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B63" w:rsidRDefault="00FB0B63" w:rsidP="00FB0B63">
      <w:pPr>
        <w:pStyle w:val="Header"/>
        <w:tabs>
          <w:tab w:val="clear" w:pos="4153"/>
          <w:tab w:val="clear" w:pos="8306"/>
        </w:tabs>
      </w:pPr>
      <w:bookmarkStart w:id="0" w:name="_GoBack"/>
      <w:bookmarkEnd w:id="0"/>
    </w:p>
    <w:tbl>
      <w:tblPr>
        <w:tblW w:w="9072" w:type="dxa"/>
        <w:tblLayout w:type="fixed"/>
        <w:tblCellMar>
          <w:left w:w="0" w:type="dxa"/>
          <w:right w:w="0" w:type="dxa"/>
        </w:tblCellMar>
        <w:tblLook w:val="0000" w:firstRow="0" w:lastRow="0" w:firstColumn="0" w:lastColumn="0" w:noHBand="0" w:noVBand="0"/>
      </w:tblPr>
      <w:tblGrid>
        <w:gridCol w:w="4032"/>
        <w:gridCol w:w="284"/>
        <w:gridCol w:w="4756"/>
      </w:tblGrid>
      <w:tr w:rsidR="00FB0B63" w:rsidTr="00512EAC">
        <w:trPr>
          <w:cantSplit/>
        </w:trPr>
        <w:tc>
          <w:tcPr>
            <w:tcW w:w="4032" w:type="dxa"/>
          </w:tcPr>
          <w:p w:rsidR="00FB0B63" w:rsidRDefault="00FB0B63" w:rsidP="00512EAC">
            <w:pPr>
              <w:pBdr>
                <w:top w:val="single" w:sz="12" w:space="0" w:color="auto"/>
                <w:left w:val="single" w:sz="12" w:space="0" w:color="auto"/>
                <w:bottom w:val="single" w:sz="12" w:space="0" w:color="auto"/>
                <w:right w:val="single" w:sz="12" w:space="0" w:color="auto"/>
              </w:pBdr>
              <w:tabs>
                <w:tab w:val="left" w:pos="720"/>
                <w:tab w:val="left" w:pos="1440"/>
                <w:tab w:val="left" w:pos="2016"/>
                <w:tab w:val="left" w:pos="2880"/>
                <w:tab w:val="left" w:pos="4320"/>
                <w:tab w:val="left" w:pos="7056"/>
              </w:tabs>
              <w:spacing w:line="240" w:lineRule="atLeast"/>
              <w:rPr>
                <w:b/>
                <w:caps/>
                <w:sz w:val="40"/>
              </w:rPr>
            </w:pPr>
          </w:p>
          <w:p w:rsidR="00FB0B63" w:rsidRDefault="00FB0B63" w:rsidP="00512EAC">
            <w:pPr>
              <w:pBdr>
                <w:top w:val="single" w:sz="12" w:space="0" w:color="auto"/>
                <w:left w:val="single" w:sz="12" w:space="0" w:color="auto"/>
                <w:bottom w:val="single" w:sz="12" w:space="0" w:color="auto"/>
                <w:right w:val="single" w:sz="12" w:space="0" w:color="auto"/>
              </w:pBdr>
              <w:tabs>
                <w:tab w:val="left" w:pos="720"/>
                <w:tab w:val="left" w:pos="1440"/>
                <w:tab w:val="left" w:pos="2016"/>
                <w:tab w:val="left" w:pos="2880"/>
                <w:tab w:val="left" w:pos="4320"/>
                <w:tab w:val="left" w:pos="7056"/>
              </w:tabs>
              <w:spacing w:line="240" w:lineRule="atLeast"/>
              <w:jc w:val="center"/>
              <w:rPr>
                <w:b/>
                <w:caps/>
                <w:sz w:val="50"/>
              </w:rPr>
            </w:pPr>
            <w:r>
              <w:rPr>
                <w:b/>
                <w:caps/>
                <w:sz w:val="50"/>
              </w:rPr>
              <w:t>PLANNING</w:t>
            </w:r>
            <w:r>
              <w:rPr>
                <w:b/>
                <w:caps/>
                <w:sz w:val="50"/>
              </w:rPr>
              <w:br/>
              <w:t>PERMIT</w:t>
            </w:r>
          </w:p>
          <w:p w:rsidR="00FB0B63" w:rsidRDefault="00FB0B63" w:rsidP="00512EAC">
            <w:pPr>
              <w:pStyle w:val="BodyText2"/>
            </w:pPr>
            <w:r>
              <w:t>GRANTED UNDER section 96I OF THE PLANNING AND eNVIRONMENT aCT 1987</w:t>
            </w:r>
          </w:p>
          <w:p w:rsidR="00FB0B63" w:rsidRDefault="00FB0B63" w:rsidP="00512EAC">
            <w:pPr>
              <w:pBdr>
                <w:top w:val="single" w:sz="12" w:space="0" w:color="auto"/>
                <w:left w:val="single" w:sz="12" w:space="0" w:color="auto"/>
                <w:bottom w:val="single" w:sz="12" w:space="0" w:color="auto"/>
                <w:right w:val="single" w:sz="12" w:space="0" w:color="auto"/>
              </w:pBdr>
              <w:tabs>
                <w:tab w:val="left" w:pos="720"/>
                <w:tab w:val="left" w:pos="1440"/>
                <w:tab w:val="left" w:pos="2016"/>
                <w:tab w:val="left" w:pos="2880"/>
                <w:tab w:val="left" w:pos="4320"/>
                <w:tab w:val="left" w:pos="7056"/>
              </w:tabs>
              <w:spacing w:line="240" w:lineRule="atLeast"/>
              <w:rPr>
                <w:b/>
                <w:caps/>
                <w:sz w:val="40"/>
              </w:rPr>
            </w:pPr>
          </w:p>
        </w:tc>
        <w:tc>
          <w:tcPr>
            <w:tcW w:w="284" w:type="dxa"/>
          </w:tcPr>
          <w:p w:rsidR="00FB0B63" w:rsidRDefault="00FB0B63" w:rsidP="00512EAC">
            <w:pPr>
              <w:tabs>
                <w:tab w:val="left" w:pos="-3312"/>
                <w:tab w:val="left" w:pos="-2592"/>
                <w:tab w:val="left" w:pos="-2016"/>
                <w:tab w:val="left" w:pos="-1152"/>
                <w:tab w:val="left" w:pos="288"/>
                <w:tab w:val="left" w:pos="3024"/>
              </w:tabs>
              <w:spacing w:line="240" w:lineRule="atLeast"/>
              <w:rPr>
                <w:b/>
              </w:rPr>
            </w:pPr>
          </w:p>
        </w:tc>
        <w:tc>
          <w:tcPr>
            <w:tcW w:w="4756" w:type="dxa"/>
          </w:tcPr>
          <w:p w:rsidR="00FB0B63" w:rsidRDefault="00FB0B63" w:rsidP="00512EAC">
            <w:pPr>
              <w:tabs>
                <w:tab w:val="left" w:pos="-3312"/>
                <w:tab w:val="left" w:pos="-2592"/>
                <w:tab w:val="left" w:pos="-2016"/>
                <w:tab w:val="left" w:pos="-1152"/>
                <w:tab w:val="left" w:pos="288"/>
                <w:tab w:val="left" w:pos="3024"/>
              </w:tabs>
              <w:spacing w:line="240" w:lineRule="atLeast"/>
              <w:rPr>
                <w:b/>
              </w:rPr>
            </w:pPr>
            <w:r>
              <w:rPr>
                <w:b/>
              </w:rPr>
              <w:t xml:space="preserve">Permit No.: </w:t>
            </w:r>
            <w:r w:rsidR="006F4E16" w:rsidRPr="006F4E16">
              <w:t>PP189/2019-1</w:t>
            </w:r>
            <w:r>
              <w:rPr>
                <w:b/>
              </w:rPr>
              <w:br/>
            </w:r>
            <w:r>
              <w:rPr>
                <w:b/>
              </w:rPr>
              <w:br/>
              <w:t xml:space="preserve">Planning </w:t>
            </w:r>
            <w:r w:rsidR="00845B21">
              <w:rPr>
                <w:b/>
              </w:rPr>
              <w:t>S</w:t>
            </w:r>
            <w:r>
              <w:rPr>
                <w:b/>
              </w:rPr>
              <w:t>cheme:</w:t>
            </w:r>
            <w:r w:rsidR="006F4E16">
              <w:rPr>
                <w:b/>
              </w:rPr>
              <w:t xml:space="preserve"> </w:t>
            </w:r>
            <w:r w:rsidR="006F4E16" w:rsidRPr="006F4E16">
              <w:t>Colac Otway Planning Scheme</w:t>
            </w:r>
            <w:r>
              <w:rPr>
                <w:b/>
              </w:rPr>
              <w:br/>
            </w:r>
            <w:r>
              <w:rPr>
                <w:b/>
              </w:rPr>
              <w:br/>
              <w:t xml:space="preserve">Responsible </w:t>
            </w:r>
            <w:r w:rsidR="00845B21">
              <w:rPr>
                <w:b/>
              </w:rPr>
              <w:t>A</w:t>
            </w:r>
            <w:r>
              <w:rPr>
                <w:b/>
              </w:rPr>
              <w:t xml:space="preserve">uthority: </w:t>
            </w:r>
            <w:r w:rsidR="006F4E16" w:rsidRPr="006F4E16">
              <w:t>Colac Otway Shire</w:t>
            </w:r>
            <w:r>
              <w:rPr>
                <w:b/>
              </w:rPr>
              <w:br/>
            </w:r>
          </w:p>
        </w:tc>
      </w:tr>
      <w:tr w:rsidR="00FB0B63" w:rsidTr="00512EAC">
        <w:trPr>
          <w:cantSplit/>
        </w:trPr>
        <w:tc>
          <w:tcPr>
            <w:tcW w:w="9072" w:type="dxa"/>
            <w:gridSpan w:val="3"/>
          </w:tcPr>
          <w:p w:rsidR="00FB0B63" w:rsidRDefault="00FB0B63" w:rsidP="00512EAC">
            <w:pPr>
              <w:tabs>
                <w:tab w:val="left" w:pos="720"/>
                <w:tab w:val="left" w:pos="1440"/>
                <w:tab w:val="left" w:pos="2016"/>
                <w:tab w:val="left" w:pos="2880"/>
                <w:tab w:val="left" w:pos="4320"/>
                <w:tab w:val="left" w:pos="7056"/>
              </w:tabs>
              <w:spacing w:before="240" w:line="240" w:lineRule="atLeast"/>
              <w:rPr>
                <w:b/>
                <w:caps/>
              </w:rPr>
            </w:pPr>
            <w:r>
              <w:rPr>
                <w:b/>
                <w:caps/>
              </w:rPr>
              <w:t>Address of the Land:</w:t>
            </w:r>
            <w:r w:rsidR="006F4E16">
              <w:rPr>
                <w:b/>
                <w:caps/>
              </w:rPr>
              <w:t xml:space="preserve"> </w:t>
            </w:r>
            <w:r w:rsidR="006F4E16" w:rsidRPr="006F4E16">
              <w:rPr>
                <w:caps/>
              </w:rPr>
              <w:t>265-281 Murray street, colac (pc369561)</w:t>
            </w:r>
          </w:p>
          <w:p w:rsidR="00FB0B63" w:rsidRDefault="00FB0B63" w:rsidP="00512EAC">
            <w:pPr>
              <w:tabs>
                <w:tab w:val="left" w:pos="-3312"/>
                <w:tab w:val="left" w:pos="-2592"/>
                <w:tab w:val="left" w:pos="-2016"/>
                <w:tab w:val="left" w:pos="-1152"/>
                <w:tab w:val="left" w:pos="288"/>
                <w:tab w:val="left" w:pos="3024"/>
              </w:tabs>
              <w:spacing w:line="240" w:lineRule="atLeast"/>
            </w:pPr>
          </w:p>
        </w:tc>
      </w:tr>
      <w:tr w:rsidR="00FB0B63" w:rsidTr="00512EAC">
        <w:trPr>
          <w:cantSplit/>
        </w:trPr>
        <w:tc>
          <w:tcPr>
            <w:tcW w:w="9072" w:type="dxa"/>
            <w:gridSpan w:val="3"/>
          </w:tcPr>
          <w:p w:rsidR="00FB0B63" w:rsidRPr="00B9482D" w:rsidRDefault="00FB0B63" w:rsidP="00512EAC">
            <w:pPr>
              <w:rPr>
                <w:sz w:val="25"/>
                <w:szCs w:val="25"/>
              </w:rPr>
            </w:pPr>
            <w:r>
              <w:rPr>
                <w:b/>
                <w:caps/>
              </w:rPr>
              <w:t>The Permit allows:</w:t>
            </w:r>
            <w:r w:rsidR="006F4E16">
              <w:rPr>
                <w:b/>
                <w:caps/>
              </w:rPr>
              <w:t xml:space="preserve"> </w:t>
            </w:r>
            <w:r w:rsidR="006F4E16" w:rsidRPr="006F4E16">
              <w:rPr>
                <w:caps/>
              </w:rPr>
              <w:t>Use and development of the land for Industry (Beverage Production), use of the land for the sale and consumption of liquor on and off the premises, display of Internally illuminated Business Identification Sign</w:t>
            </w:r>
            <w:r w:rsidR="00161CF5">
              <w:rPr>
                <w:caps/>
              </w:rPr>
              <w:t>s</w:t>
            </w:r>
            <w:r w:rsidR="006F4E16" w:rsidRPr="006F4E16">
              <w:rPr>
                <w:caps/>
              </w:rPr>
              <w:t xml:space="preserve">, display of a mural/panel sign, reduction </w:t>
            </w:r>
            <w:r w:rsidR="00845B21">
              <w:rPr>
                <w:caps/>
              </w:rPr>
              <w:t>a</w:t>
            </w:r>
            <w:r w:rsidR="006F4E16" w:rsidRPr="006F4E16">
              <w:rPr>
                <w:caps/>
              </w:rPr>
              <w:t>n</w:t>
            </w:r>
            <w:r w:rsidR="00845B21">
              <w:rPr>
                <w:caps/>
              </w:rPr>
              <w:t>d variation of</w:t>
            </w:r>
            <w:r w:rsidR="006F4E16" w:rsidRPr="006F4E16">
              <w:rPr>
                <w:caps/>
              </w:rPr>
              <w:t xml:space="preserve"> bicycle facilities, alteration of access to a road in a Road Zone Category 1, and associated works in accordance with the endorsed plans</w:t>
            </w:r>
          </w:p>
          <w:p w:rsidR="00FB0B63" w:rsidRDefault="00FB0B63" w:rsidP="00512EAC">
            <w:pPr>
              <w:tabs>
                <w:tab w:val="left" w:pos="-3312"/>
                <w:tab w:val="left" w:pos="-2592"/>
                <w:tab w:val="left" w:pos="-2016"/>
                <w:tab w:val="left" w:pos="-1152"/>
                <w:tab w:val="left" w:pos="288"/>
                <w:tab w:val="left" w:pos="3024"/>
              </w:tabs>
              <w:spacing w:line="240" w:lineRule="atLeast"/>
            </w:pPr>
          </w:p>
        </w:tc>
      </w:tr>
    </w:tbl>
    <w:p w:rsidR="00FB0B63" w:rsidRDefault="00FB0B63" w:rsidP="00FB0B63">
      <w:pPr>
        <w:tabs>
          <w:tab w:val="left" w:pos="720"/>
          <w:tab w:val="left" w:pos="1440"/>
          <w:tab w:val="left" w:pos="2016"/>
          <w:tab w:val="left" w:pos="2880"/>
          <w:tab w:val="left" w:pos="4320"/>
          <w:tab w:val="left" w:pos="7056"/>
        </w:tabs>
        <w:spacing w:line="240" w:lineRule="atLeast"/>
        <w:rPr>
          <w:b/>
          <w:caps/>
        </w:rPr>
      </w:pPr>
      <w:r>
        <w:rPr>
          <w:b/>
          <w:caps/>
        </w:rPr>
        <w:t>The following conditions apply to this permit:</w:t>
      </w:r>
    </w:p>
    <w:p w:rsidR="00FB0B63" w:rsidRDefault="00FB0B63" w:rsidP="00FB0B63">
      <w:pPr>
        <w:tabs>
          <w:tab w:val="left" w:pos="720"/>
          <w:tab w:val="left" w:pos="1440"/>
          <w:tab w:val="left" w:pos="2016"/>
          <w:tab w:val="left" w:pos="2880"/>
          <w:tab w:val="left" w:pos="4320"/>
          <w:tab w:val="left" w:pos="7056"/>
        </w:tabs>
        <w:spacing w:line="240" w:lineRule="atLeast"/>
        <w:rPr>
          <w:b/>
          <w:caps/>
        </w:rPr>
      </w:pPr>
    </w:p>
    <w:p w:rsidR="00FB0B63" w:rsidRDefault="00FB0B63" w:rsidP="00FB0B63">
      <w:pPr>
        <w:pBdr>
          <w:top w:val="single" w:sz="2" w:space="0" w:color="auto"/>
        </w:pBdr>
        <w:tabs>
          <w:tab w:val="left" w:pos="720"/>
          <w:tab w:val="left" w:pos="1440"/>
          <w:tab w:val="left" w:pos="2016"/>
          <w:tab w:val="left" w:pos="2880"/>
          <w:tab w:val="left" w:pos="4320"/>
          <w:tab w:val="left" w:pos="7056"/>
        </w:tabs>
        <w:spacing w:line="240" w:lineRule="atLeast"/>
      </w:pPr>
    </w:p>
    <w:p w:rsidR="00845B21" w:rsidRPr="00852582" w:rsidRDefault="00845B21" w:rsidP="00845B21">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rPr>
        <w:t>Amended Plans</w:t>
      </w:r>
    </w:p>
    <w:p w:rsidR="00845B21" w:rsidRPr="00852582" w:rsidRDefault="00845B21" w:rsidP="00F91AB9">
      <w:pPr>
        <w:pStyle w:val="paragraph"/>
        <w:numPr>
          <w:ilvl w:val="0"/>
          <w:numId w:val="4"/>
        </w:numPr>
        <w:tabs>
          <w:tab w:val="clear" w:pos="720"/>
          <w:tab w:val="num" w:pos="426"/>
        </w:tabs>
        <w:spacing w:before="120" w:beforeAutospacing="0" w:after="0" w:afterAutospacing="0"/>
        <w:ind w:left="426" w:hanging="426"/>
        <w:jc w:val="both"/>
        <w:textAlignment w:val="baseline"/>
        <w:rPr>
          <w:rFonts w:ascii="Arial" w:hAnsi="Arial" w:cs="Arial"/>
          <w:sz w:val="20"/>
          <w:szCs w:val="20"/>
        </w:rPr>
      </w:pPr>
      <w:r w:rsidRPr="00852582">
        <w:rPr>
          <w:rStyle w:val="normaltextrun"/>
          <w:rFonts w:ascii="Arial" w:hAnsi="Arial" w:cs="Arial"/>
          <w:bCs/>
          <w:iCs/>
          <w:sz w:val="20"/>
          <w:szCs w:val="20"/>
        </w:rPr>
        <w:t>Prior to commencement of the development, amended plans to the satisfaction of the Responsible Authority must be submitted to and approved by the Responsible Authority. When approved the plans will be endorsed and will then form part of the permit. The plans must be</w:t>
      </w:r>
      <w:r w:rsidR="00F91AB9">
        <w:rPr>
          <w:rStyle w:val="normaltextrun"/>
          <w:rFonts w:ascii="Arial" w:hAnsi="Arial" w:cs="Arial"/>
          <w:bCs/>
          <w:iCs/>
          <w:sz w:val="20"/>
          <w:szCs w:val="20"/>
        </w:rPr>
        <w:t xml:space="preserve"> </w:t>
      </w:r>
      <w:r w:rsidRPr="00852582">
        <w:rPr>
          <w:rStyle w:val="normaltextrun"/>
          <w:rFonts w:ascii="Arial" w:hAnsi="Arial" w:cs="Arial"/>
          <w:bCs/>
          <w:iCs/>
          <w:sz w:val="20"/>
          <w:szCs w:val="20"/>
        </w:rPr>
        <w:t>drawn to scale with dimensions and three copies must be provided. The plans must be generally in accordance with the plans submitted with the application, but modified to show:</w:t>
      </w:r>
    </w:p>
    <w:p w:rsidR="00845B21" w:rsidRPr="00852582" w:rsidRDefault="00845B21" w:rsidP="00F91AB9">
      <w:pPr>
        <w:pStyle w:val="paragraph"/>
        <w:numPr>
          <w:ilvl w:val="0"/>
          <w:numId w:val="5"/>
        </w:numPr>
        <w:spacing w:before="120" w:beforeAutospacing="0" w:after="0" w:afterAutospacing="0"/>
        <w:ind w:left="709" w:hanging="283"/>
        <w:jc w:val="both"/>
        <w:textAlignment w:val="baseline"/>
        <w:rPr>
          <w:rFonts w:ascii="Arial" w:hAnsi="Arial" w:cs="Arial"/>
          <w:sz w:val="20"/>
          <w:szCs w:val="20"/>
        </w:rPr>
      </w:pPr>
      <w:r w:rsidRPr="00852582">
        <w:rPr>
          <w:rStyle w:val="normaltextrun"/>
          <w:rFonts w:ascii="Arial" w:hAnsi="Arial" w:cs="Arial"/>
          <w:bCs/>
          <w:iCs/>
          <w:sz w:val="20"/>
          <w:szCs w:val="20"/>
        </w:rPr>
        <w:t>Details of the mural/panel sign proposed on the wall located on the eastern boundary and facing west into the car park, including dimensions, design, colour and illumination (if any);</w:t>
      </w:r>
    </w:p>
    <w:p w:rsidR="00845B21" w:rsidRPr="00852582" w:rsidRDefault="00845B21" w:rsidP="00F91AB9">
      <w:pPr>
        <w:pStyle w:val="paragraph"/>
        <w:numPr>
          <w:ilvl w:val="0"/>
          <w:numId w:val="6"/>
        </w:numPr>
        <w:spacing w:before="120" w:beforeAutospacing="0" w:after="0" w:afterAutospacing="0"/>
        <w:ind w:left="709" w:hanging="283"/>
        <w:jc w:val="both"/>
        <w:textAlignment w:val="baseline"/>
        <w:rPr>
          <w:rFonts w:ascii="Arial" w:hAnsi="Arial" w:cs="Arial"/>
          <w:sz w:val="20"/>
          <w:szCs w:val="20"/>
        </w:rPr>
      </w:pPr>
      <w:r w:rsidRPr="00852582">
        <w:rPr>
          <w:rStyle w:val="normaltextrun"/>
          <w:rFonts w:ascii="Arial" w:hAnsi="Arial" w:cs="Arial"/>
          <w:bCs/>
          <w:iCs/>
          <w:sz w:val="20"/>
          <w:szCs w:val="20"/>
        </w:rPr>
        <w:t>The aisle width in the Skene</w:t>
      </w:r>
      <w:r w:rsidR="00161CF5" w:rsidRPr="00852582">
        <w:rPr>
          <w:rStyle w:val="normaltextrun"/>
          <w:rFonts w:ascii="Arial" w:hAnsi="Arial" w:cs="Arial"/>
          <w:bCs/>
          <w:iCs/>
          <w:sz w:val="20"/>
          <w:szCs w:val="20"/>
        </w:rPr>
        <w:t xml:space="preserve"> </w:t>
      </w:r>
      <w:r w:rsidRPr="00852582">
        <w:rPr>
          <w:rStyle w:val="contextualspellingandgrammarerror"/>
          <w:rFonts w:ascii="Arial" w:hAnsi="Arial" w:cs="Arial"/>
          <w:bCs/>
          <w:iCs/>
          <w:sz w:val="20"/>
          <w:szCs w:val="20"/>
        </w:rPr>
        <w:t>Street</w:t>
      </w:r>
      <w:r w:rsidR="00161CF5" w:rsidRPr="00852582">
        <w:rPr>
          <w:rStyle w:val="contextualspellingandgrammarerror"/>
          <w:rFonts w:ascii="Arial" w:hAnsi="Arial" w:cs="Arial"/>
          <w:bCs/>
          <w:iCs/>
          <w:sz w:val="20"/>
          <w:szCs w:val="20"/>
        </w:rPr>
        <w:t xml:space="preserve"> </w:t>
      </w:r>
      <w:r w:rsidRPr="00852582">
        <w:rPr>
          <w:rStyle w:val="contextualspellingandgrammarerror"/>
          <w:rFonts w:ascii="Arial" w:hAnsi="Arial" w:cs="Arial"/>
          <w:bCs/>
          <w:iCs/>
          <w:sz w:val="20"/>
          <w:szCs w:val="20"/>
        </w:rPr>
        <w:t>car</w:t>
      </w:r>
      <w:r w:rsidR="00161CF5" w:rsidRPr="00852582">
        <w:rPr>
          <w:rStyle w:val="contextualspellingandgrammarerror"/>
          <w:rFonts w:ascii="Arial" w:hAnsi="Arial" w:cs="Arial"/>
          <w:bCs/>
          <w:iCs/>
          <w:sz w:val="20"/>
          <w:szCs w:val="20"/>
        </w:rPr>
        <w:t xml:space="preserve"> </w:t>
      </w:r>
      <w:r w:rsidRPr="00852582">
        <w:rPr>
          <w:rStyle w:val="normaltextrun"/>
          <w:rFonts w:ascii="Arial" w:hAnsi="Arial" w:cs="Arial"/>
          <w:bCs/>
          <w:iCs/>
          <w:sz w:val="20"/>
          <w:szCs w:val="20"/>
        </w:rPr>
        <w:t>park area;</w:t>
      </w:r>
    </w:p>
    <w:p w:rsidR="00845B21" w:rsidRPr="00852582" w:rsidRDefault="00845B21" w:rsidP="00F91AB9">
      <w:pPr>
        <w:pStyle w:val="paragraph"/>
        <w:numPr>
          <w:ilvl w:val="0"/>
          <w:numId w:val="7"/>
        </w:numPr>
        <w:spacing w:before="120" w:beforeAutospacing="0" w:after="0" w:afterAutospacing="0"/>
        <w:ind w:left="709" w:hanging="283"/>
        <w:jc w:val="both"/>
        <w:textAlignment w:val="baseline"/>
        <w:rPr>
          <w:rFonts w:ascii="Arial" w:hAnsi="Arial" w:cs="Arial"/>
          <w:sz w:val="20"/>
          <w:szCs w:val="20"/>
        </w:rPr>
      </w:pPr>
      <w:r w:rsidRPr="00852582">
        <w:rPr>
          <w:rStyle w:val="normaltextrun"/>
          <w:rFonts w:ascii="Arial" w:hAnsi="Arial" w:cs="Arial"/>
          <w:bCs/>
          <w:iCs/>
          <w:sz w:val="20"/>
          <w:szCs w:val="20"/>
        </w:rPr>
        <w:t>Dimensions of car parking space</w:t>
      </w:r>
      <w:r w:rsidR="00161CF5" w:rsidRPr="00852582">
        <w:rPr>
          <w:rStyle w:val="normaltextrun"/>
          <w:rFonts w:ascii="Arial" w:hAnsi="Arial" w:cs="Arial"/>
          <w:bCs/>
          <w:iCs/>
          <w:sz w:val="20"/>
          <w:szCs w:val="20"/>
        </w:rPr>
        <w:t xml:space="preserve"> </w:t>
      </w:r>
      <w:r w:rsidRPr="00852582">
        <w:rPr>
          <w:rStyle w:val="normaltextrun"/>
          <w:rFonts w:ascii="Arial" w:hAnsi="Arial" w:cs="Arial"/>
          <w:bCs/>
          <w:iCs/>
          <w:sz w:val="20"/>
          <w:szCs w:val="20"/>
        </w:rPr>
        <w:t>64</w:t>
      </w:r>
      <w:r w:rsidR="00161CF5" w:rsidRPr="00852582">
        <w:rPr>
          <w:rStyle w:val="normaltextrun"/>
          <w:rFonts w:ascii="Arial" w:hAnsi="Arial" w:cs="Arial"/>
          <w:bCs/>
          <w:iCs/>
          <w:sz w:val="20"/>
          <w:szCs w:val="20"/>
        </w:rPr>
        <w:t>;</w:t>
      </w:r>
    </w:p>
    <w:p w:rsidR="00845B21" w:rsidRPr="00852582" w:rsidRDefault="00845B21" w:rsidP="00F91AB9">
      <w:pPr>
        <w:pStyle w:val="paragraph"/>
        <w:numPr>
          <w:ilvl w:val="0"/>
          <w:numId w:val="8"/>
        </w:numPr>
        <w:spacing w:before="120" w:beforeAutospacing="0" w:after="0" w:afterAutospacing="0"/>
        <w:ind w:left="709" w:hanging="283"/>
        <w:jc w:val="both"/>
        <w:textAlignment w:val="baseline"/>
        <w:rPr>
          <w:rFonts w:ascii="Arial" w:hAnsi="Arial" w:cs="Arial"/>
          <w:sz w:val="20"/>
          <w:szCs w:val="20"/>
        </w:rPr>
      </w:pPr>
      <w:r w:rsidRPr="00852582">
        <w:rPr>
          <w:rStyle w:val="normaltextrun"/>
          <w:rFonts w:ascii="Arial" w:hAnsi="Arial" w:cs="Arial"/>
          <w:bCs/>
          <w:iCs/>
          <w:sz w:val="20"/>
          <w:szCs w:val="20"/>
        </w:rPr>
        <w:t>The installation of a fire hydrant to effectively provide coverage to not more than 60</w:t>
      </w:r>
      <w:r w:rsidR="00DD209B">
        <w:rPr>
          <w:rStyle w:val="normaltextrun"/>
          <w:rFonts w:ascii="Arial" w:hAnsi="Arial" w:cs="Arial"/>
          <w:bCs/>
          <w:iCs/>
          <w:sz w:val="20"/>
          <w:szCs w:val="20"/>
        </w:rPr>
        <w:t xml:space="preserve"> </w:t>
      </w:r>
      <w:r w:rsidRPr="00852582">
        <w:rPr>
          <w:rStyle w:val="normaltextrun"/>
          <w:rFonts w:ascii="Arial" w:hAnsi="Arial" w:cs="Arial"/>
          <w:bCs/>
          <w:iCs/>
          <w:sz w:val="20"/>
          <w:szCs w:val="20"/>
        </w:rPr>
        <w:t>m</w:t>
      </w:r>
      <w:r w:rsidR="00DD209B">
        <w:rPr>
          <w:rStyle w:val="normaltextrun"/>
          <w:rFonts w:ascii="Arial" w:hAnsi="Arial" w:cs="Arial"/>
          <w:bCs/>
          <w:iCs/>
          <w:sz w:val="20"/>
          <w:szCs w:val="20"/>
        </w:rPr>
        <w:t>etres</w:t>
      </w:r>
      <w:r w:rsidRPr="00852582">
        <w:rPr>
          <w:rStyle w:val="normaltextrun"/>
          <w:rFonts w:ascii="Arial" w:hAnsi="Arial" w:cs="Arial"/>
          <w:bCs/>
          <w:iCs/>
          <w:sz w:val="20"/>
          <w:szCs w:val="20"/>
        </w:rPr>
        <w:t xml:space="preserve"> to the furthest part of the building envelope.</w:t>
      </w:r>
    </w:p>
    <w:p w:rsidR="00845B21" w:rsidRPr="00852582" w:rsidRDefault="00845B21" w:rsidP="00161CF5">
      <w:pPr>
        <w:pStyle w:val="paragraph"/>
        <w:spacing w:before="0" w:beforeAutospacing="0" w:after="0" w:afterAutospacing="0"/>
        <w:textAlignment w:val="baseline"/>
        <w:rPr>
          <w:rFonts w:ascii="Arial" w:hAnsi="Arial" w:cs="Arial"/>
          <w:sz w:val="20"/>
          <w:szCs w:val="20"/>
        </w:rPr>
      </w:pPr>
    </w:p>
    <w:p w:rsidR="00845B21" w:rsidRPr="00852582" w:rsidRDefault="00845B21" w:rsidP="00845B21">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rPr>
        <w:t>Endorsed Plans</w:t>
      </w:r>
    </w:p>
    <w:p w:rsidR="00845B21" w:rsidRPr="00852582" w:rsidRDefault="00845B21" w:rsidP="00F91AB9">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use and development as shown on the endorsed plans must not be altered without the written consent of the Responsible Authority.</w:t>
      </w:r>
    </w:p>
    <w:p w:rsidR="00845B21" w:rsidRPr="00852582" w:rsidRDefault="00845B21" w:rsidP="00F91AB9">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location and details of the sign</w:t>
      </w:r>
      <w:r w:rsidR="00161705">
        <w:rPr>
          <w:rStyle w:val="normaltextrun"/>
          <w:rFonts w:ascii="Arial" w:hAnsi="Arial" w:cs="Arial"/>
          <w:bCs/>
          <w:iCs/>
          <w:sz w:val="20"/>
          <w:szCs w:val="20"/>
        </w:rPr>
        <w:t>s</w:t>
      </w:r>
      <w:r w:rsidRPr="00852582">
        <w:rPr>
          <w:rStyle w:val="normaltextrun"/>
          <w:rFonts w:ascii="Arial" w:hAnsi="Arial" w:cs="Arial"/>
          <w:bCs/>
          <w:iCs/>
          <w:sz w:val="20"/>
          <w:szCs w:val="20"/>
        </w:rPr>
        <w:t xml:space="preserve"> and any supporting structures, as shown on the endorsed plans, must not be altered without the written consent of the Responsible Authority.</w:t>
      </w:r>
    </w:p>
    <w:p w:rsidR="00064804" w:rsidRPr="00852582" w:rsidRDefault="00064804" w:rsidP="00F91AB9">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area in which liquor is allowed to be consumed or supplied under a licence hereby permitted must not be altered without the written consent of the Responsible Authority.</w:t>
      </w:r>
    </w:p>
    <w:p w:rsidR="00064804" w:rsidRDefault="00064804" w:rsidP="00064804">
      <w:pPr>
        <w:pStyle w:val="paragraph"/>
        <w:spacing w:before="0" w:beforeAutospacing="0" w:after="0" w:afterAutospacing="0"/>
        <w:jc w:val="both"/>
        <w:textAlignment w:val="baseline"/>
        <w:rPr>
          <w:rStyle w:val="eop"/>
          <w:rFonts w:ascii="Arial" w:hAnsi="Arial" w:cs="Arial"/>
          <w:sz w:val="20"/>
          <w:szCs w:val="20"/>
        </w:rPr>
      </w:pPr>
    </w:p>
    <w:p w:rsidR="00161705" w:rsidRDefault="00161705" w:rsidP="00064804">
      <w:pPr>
        <w:pStyle w:val="paragraph"/>
        <w:spacing w:before="0" w:beforeAutospacing="0" w:after="0" w:afterAutospacing="0"/>
        <w:jc w:val="both"/>
        <w:textAlignment w:val="baseline"/>
        <w:rPr>
          <w:rStyle w:val="eop"/>
          <w:rFonts w:ascii="Arial" w:hAnsi="Arial" w:cs="Arial"/>
          <w:sz w:val="20"/>
          <w:szCs w:val="20"/>
        </w:rPr>
      </w:pPr>
    </w:p>
    <w:p w:rsidR="00161705" w:rsidRPr="00852582" w:rsidRDefault="00161705" w:rsidP="00064804">
      <w:pPr>
        <w:pStyle w:val="paragraph"/>
        <w:spacing w:before="0" w:beforeAutospacing="0" w:after="0" w:afterAutospacing="0"/>
        <w:jc w:val="both"/>
        <w:textAlignment w:val="baseline"/>
        <w:rPr>
          <w:rStyle w:val="eop"/>
          <w:rFonts w:ascii="Arial" w:hAnsi="Arial" w:cs="Arial"/>
          <w:sz w:val="20"/>
          <w:szCs w:val="20"/>
        </w:rPr>
      </w:pPr>
    </w:p>
    <w:p w:rsidR="00064804" w:rsidRPr="00852582" w:rsidRDefault="00064804" w:rsidP="00064804">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rPr>
        <w:t>Patron Numbers</w:t>
      </w:r>
    </w:p>
    <w:p w:rsidR="00064804" w:rsidRPr="00852582" w:rsidRDefault="00064804" w:rsidP="00F91AB9">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No more than 487 patrons may be present on the premises at any one time</w:t>
      </w:r>
      <w:r w:rsidR="00161705">
        <w:rPr>
          <w:rStyle w:val="normaltextrun"/>
          <w:rFonts w:ascii="Arial" w:hAnsi="Arial" w:cs="Arial"/>
          <w:bCs/>
          <w:iCs/>
          <w:sz w:val="20"/>
          <w:szCs w:val="20"/>
        </w:rPr>
        <w:t>,</w:t>
      </w:r>
      <w:r w:rsidRPr="00852582">
        <w:rPr>
          <w:rStyle w:val="normaltextrun"/>
          <w:rFonts w:ascii="Arial" w:hAnsi="Arial" w:cs="Arial"/>
          <w:bCs/>
          <w:iCs/>
          <w:sz w:val="20"/>
          <w:szCs w:val="20"/>
        </w:rPr>
        <w:t xml:space="preserve"> unless otherwise approved in writing by the Responsible Authority.</w:t>
      </w:r>
    </w:p>
    <w:p w:rsidR="00064804" w:rsidRPr="00852582" w:rsidRDefault="00064804" w:rsidP="00064804">
      <w:pPr>
        <w:pStyle w:val="paragraph"/>
        <w:spacing w:before="0" w:beforeAutospacing="0" w:after="0" w:afterAutospacing="0"/>
        <w:jc w:val="both"/>
        <w:textAlignment w:val="baseline"/>
        <w:rPr>
          <w:rFonts w:ascii="Arial" w:hAnsi="Arial" w:cs="Arial"/>
          <w:sz w:val="20"/>
          <w:szCs w:val="20"/>
        </w:rPr>
      </w:pPr>
    </w:p>
    <w:p w:rsidR="00064804" w:rsidRPr="00852582" w:rsidRDefault="00064804" w:rsidP="00064804">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rPr>
        <w:t>Hours of Operation</w:t>
      </w:r>
    </w:p>
    <w:p w:rsidR="00064804" w:rsidRPr="00852582" w:rsidRDefault="00064804" w:rsidP="00F91AB9">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distillery element of the use</w:t>
      </w:r>
      <w:r w:rsidR="00161CF5" w:rsidRPr="00852582">
        <w:rPr>
          <w:rStyle w:val="normaltextrun"/>
          <w:rFonts w:ascii="Arial" w:hAnsi="Arial" w:cs="Arial"/>
          <w:bCs/>
          <w:iCs/>
          <w:sz w:val="20"/>
          <w:szCs w:val="20"/>
        </w:rPr>
        <w:t xml:space="preserve"> </w:t>
      </w:r>
      <w:r w:rsidRPr="00852582">
        <w:rPr>
          <w:rStyle w:val="normaltextrun"/>
          <w:rFonts w:ascii="Arial" w:hAnsi="Arial" w:cs="Arial"/>
          <w:bCs/>
          <w:iCs/>
          <w:sz w:val="20"/>
          <w:szCs w:val="20"/>
        </w:rPr>
        <w:t>must only be open to the public between the hours of:</w:t>
      </w:r>
    </w:p>
    <w:p w:rsidR="00064804" w:rsidRPr="00852582" w:rsidRDefault="00064804" w:rsidP="00F91AB9">
      <w:pPr>
        <w:pStyle w:val="paragraph"/>
        <w:numPr>
          <w:ilvl w:val="0"/>
          <w:numId w:val="39"/>
        </w:numPr>
        <w:spacing w:before="120" w:beforeAutospacing="0" w:after="0" w:afterAutospacing="0"/>
        <w:ind w:left="709" w:hanging="284"/>
        <w:jc w:val="both"/>
        <w:textAlignment w:val="baseline"/>
        <w:rPr>
          <w:rFonts w:ascii="Arial" w:hAnsi="Arial" w:cs="Arial"/>
          <w:color w:val="000000"/>
          <w:sz w:val="20"/>
          <w:szCs w:val="20"/>
        </w:rPr>
      </w:pPr>
      <w:r w:rsidRPr="00852582">
        <w:rPr>
          <w:rStyle w:val="normaltextrun"/>
          <w:rFonts w:ascii="Arial" w:hAnsi="Arial" w:cs="Arial"/>
          <w:bCs/>
          <w:iCs/>
          <w:color w:val="000000"/>
          <w:sz w:val="20"/>
          <w:szCs w:val="20"/>
        </w:rPr>
        <w:t xml:space="preserve">10am to 10pm from Sunday to Thursday </w:t>
      </w:r>
      <w:r w:rsidR="00F91AB9">
        <w:rPr>
          <w:rStyle w:val="normaltextrun"/>
          <w:rFonts w:ascii="Arial" w:hAnsi="Arial" w:cs="Arial"/>
          <w:bCs/>
          <w:iCs/>
          <w:color w:val="000000"/>
          <w:sz w:val="20"/>
          <w:szCs w:val="20"/>
        </w:rPr>
        <w:t>(</w:t>
      </w:r>
      <w:r w:rsidRPr="00852582">
        <w:rPr>
          <w:rStyle w:val="normaltextrun"/>
          <w:rFonts w:ascii="Arial" w:hAnsi="Arial" w:cs="Arial"/>
          <w:bCs/>
          <w:iCs/>
          <w:color w:val="000000"/>
          <w:sz w:val="20"/>
          <w:szCs w:val="20"/>
        </w:rPr>
        <w:t>inclusive</w:t>
      </w:r>
      <w:r w:rsidR="00F91AB9">
        <w:rPr>
          <w:rStyle w:val="normaltextrun"/>
          <w:rFonts w:ascii="Arial" w:hAnsi="Arial" w:cs="Arial"/>
          <w:bCs/>
          <w:iCs/>
          <w:color w:val="000000"/>
          <w:sz w:val="20"/>
          <w:szCs w:val="20"/>
        </w:rPr>
        <w:t>)</w:t>
      </w:r>
      <w:r w:rsidRPr="00852582">
        <w:rPr>
          <w:rStyle w:val="normaltextrun"/>
          <w:rFonts w:ascii="Arial" w:hAnsi="Arial" w:cs="Arial"/>
          <w:bCs/>
          <w:iCs/>
          <w:color w:val="000000"/>
          <w:sz w:val="20"/>
          <w:szCs w:val="20"/>
        </w:rPr>
        <w:t>;</w:t>
      </w:r>
    </w:p>
    <w:p w:rsidR="00064804" w:rsidRPr="00852582" w:rsidRDefault="00064804" w:rsidP="00F91AB9">
      <w:pPr>
        <w:pStyle w:val="paragraph"/>
        <w:numPr>
          <w:ilvl w:val="0"/>
          <w:numId w:val="39"/>
        </w:numPr>
        <w:spacing w:before="120" w:beforeAutospacing="0" w:after="0" w:afterAutospacing="0"/>
        <w:ind w:left="709" w:hanging="284"/>
        <w:jc w:val="both"/>
        <w:textAlignment w:val="baseline"/>
        <w:rPr>
          <w:rFonts w:ascii="Arial" w:hAnsi="Arial" w:cs="Arial"/>
          <w:color w:val="000000"/>
          <w:sz w:val="20"/>
          <w:szCs w:val="20"/>
        </w:rPr>
      </w:pPr>
      <w:r w:rsidRPr="00852582">
        <w:rPr>
          <w:rStyle w:val="normaltextrun"/>
          <w:rFonts w:ascii="Arial" w:hAnsi="Arial" w:cs="Arial"/>
          <w:bCs/>
          <w:iCs/>
          <w:color w:val="000000"/>
          <w:sz w:val="20"/>
          <w:szCs w:val="20"/>
        </w:rPr>
        <w:t>10am to 12pm on Fridays and Saturdays.</w:t>
      </w:r>
    </w:p>
    <w:p w:rsidR="00064804" w:rsidRPr="00852582" w:rsidRDefault="00064804" w:rsidP="00064804">
      <w:pPr>
        <w:pStyle w:val="paragraph"/>
        <w:spacing w:before="0" w:beforeAutospacing="0" w:after="0" w:afterAutospacing="0"/>
        <w:jc w:val="both"/>
        <w:textAlignment w:val="baseline"/>
        <w:rPr>
          <w:rFonts w:ascii="Arial" w:hAnsi="Arial" w:cs="Arial"/>
          <w:sz w:val="20"/>
          <w:szCs w:val="20"/>
        </w:rPr>
      </w:pPr>
    </w:p>
    <w:p w:rsidR="00064804" w:rsidRPr="00852582" w:rsidRDefault="00064804" w:rsidP="00064804">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rPr>
        <w:t>Milling Hours</w:t>
      </w:r>
      <w:r w:rsidRPr="00852582">
        <w:rPr>
          <w:rStyle w:val="eop"/>
          <w:rFonts w:ascii="Arial" w:hAnsi="Arial" w:cs="Arial"/>
          <w:b/>
          <w:sz w:val="20"/>
          <w:szCs w:val="20"/>
        </w:rPr>
        <w:t> </w:t>
      </w:r>
    </w:p>
    <w:p w:rsidR="00064804" w:rsidRPr="00852582" w:rsidRDefault="00064804" w:rsidP="00F91AB9">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milling activity must be limited to between the hours of 7am and 10pm on Mondays to Saturdays (inclusive).</w:t>
      </w:r>
    </w:p>
    <w:p w:rsidR="00064804" w:rsidRPr="00852582" w:rsidRDefault="00064804" w:rsidP="00F91AB9">
      <w:pPr>
        <w:pStyle w:val="paragraph"/>
        <w:spacing w:before="120" w:beforeAutospacing="0" w:after="0" w:afterAutospacing="0"/>
        <w:ind w:left="425"/>
        <w:jc w:val="both"/>
        <w:textAlignment w:val="baseline"/>
        <w:rPr>
          <w:rFonts w:ascii="Arial" w:hAnsi="Arial" w:cs="Arial"/>
          <w:sz w:val="20"/>
          <w:szCs w:val="20"/>
        </w:rPr>
      </w:pPr>
      <w:r w:rsidRPr="00852582">
        <w:rPr>
          <w:rStyle w:val="normaltextrun"/>
          <w:rFonts w:ascii="Arial" w:hAnsi="Arial" w:cs="Arial"/>
          <w:bCs/>
          <w:iCs/>
          <w:color w:val="000000"/>
          <w:sz w:val="20"/>
          <w:szCs w:val="20"/>
        </w:rPr>
        <w:t xml:space="preserve">The milling activity must not occur at any time on </w:t>
      </w:r>
      <w:r w:rsidRPr="00852582">
        <w:rPr>
          <w:rStyle w:val="normaltextrun"/>
          <w:rFonts w:ascii="Arial" w:hAnsi="Arial" w:cs="Arial"/>
          <w:bCs/>
          <w:iCs/>
          <w:sz w:val="20"/>
          <w:szCs w:val="20"/>
        </w:rPr>
        <w:t>Sundays.</w:t>
      </w:r>
    </w:p>
    <w:p w:rsidR="00064804" w:rsidRPr="00852582" w:rsidRDefault="00064804" w:rsidP="00F91AB9">
      <w:pPr>
        <w:pStyle w:val="paragraph"/>
        <w:spacing w:before="0" w:beforeAutospacing="0" w:after="0" w:afterAutospacing="0"/>
        <w:jc w:val="both"/>
        <w:textAlignment w:val="baseline"/>
        <w:rPr>
          <w:rFonts w:ascii="Arial" w:hAnsi="Arial" w:cs="Arial"/>
          <w:sz w:val="20"/>
          <w:szCs w:val="20"/>
        </w:rPr>
      </w:pPr>
    </w:p>
    <w:p w:rsidR="00064804" w:rsidRPr="00852582" w:rsidRDefault="00064804" w:rsidP="00064804">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rPr>
        <w:t>Licensed Hours</w:t>
      </w:r>
    </w:p>
    <w:p w:rsidR="00064804" w:rsidRPr="00852582" w:rsidRDefault="00064804" w:rsidP="00F91AB9">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hours in which liquor is allowed to be consumed or supplied under a licence hereby permitted must be limited to:</w:t>
      </w:r>
    </w:p>
    <w:p w:rsidR="00064804" w:rsidRPr="00852582" w:rsidRDefault="00064804" w:rsidP="00F91AB9">
      <w:pPr>
        <w:pStyle w:val="paragraph"/>
        <w:numPr>
          <w:ilvl w:val="1"/>
          <w:numId w:val="22"/>
        </w:numPr>
        <w:spacing w:before="120" w:beforeAutospacing="0" w:after="0" w:afterAutospacing="0"/>
        <w:ind w:left="709" w:hanging="284"/>
        <w:jc w:val="both"/>
        <w:textAlignment w:val="baseline"/>
        <w:rPr>
          <w:rFonts w:ascii="Arial" w:hAnsi="Arial" w:cs="Arial"/>
          <w:color w:val="000000"/>
          <w:sz w:val="20"/>
          <w:szCs w:val="20"/>
        </w:rPr>
      </w:pPr>
      <w:r w:rsidRPr="00852582">
        <w:rPr>
          <w:rStyle w:val="normaltextrun"/>
          <w:rFonts w:ascii="Arial" w:hAnsi="Arial" w:cs="Arial"/>
          <w:bCs/>
          <w:iCs/>
          <w:color w:val="000000"/>
          <w:sz w:val="20"/>
          <w:szCs w:val="20"/>
        </w:rPr>
        <w:t xml:space="preserve">10am to 10pm from Sunday to Thursday </w:t>
      </w:r>
      <w:r w:rsidR="00F91AB9">
        <w:rPr>
          <w:rStyle w:val="normaltextrun"/>
          <w:rFonts w:ascii="Arial" w:hAnsi="Arial" w:cs="Arial"/>
          <w:bCs/>
          <w:iCs/>
          <w:color w:val="000000"/>
          <w:sz w:val="20"/>
          <w:szCs w:val="20"/>
        </w:rPr>
        <w:t>(</w:t>
      </w:r>
      <w:r w:rsidRPr="00852582">
        <w:rPr>
          <w:rStyle w:val="normaltextrun"/>
          <w:rFonts w:ascii="Arial" w:hAnsi="Arial" w:cs="Arial"/>
          <w:bCs/>
          <w:iCs/>
          <w:color w:val="000000"/>
          <w:sz w:val="20"/>
          <w:szCs w:val="20"/>
        </w:rPr>
        <w:t>inclusive</w:t>
      </w:r>
      <w:r w:rsidR="00F91AB9">
        <w:rPr>
          <w:rStyle w:val="normaltextrun"/>
          <w:rFonts w:ascii="Arial" w:hAnsi="Arial" w:cs="Arial"/>
          <w:bCs/>
          <w:iCs/>
          <w:color w:val="000000"/>
          <w:sz w:val="20"/>
          <w:szCs w:val="20"/>
        </w:rPr>
        <w:t>)</w:t>
      </w:r>
      <w:r w:rsidRPr="00852582">
        <w:rPr>
          <w:rStyle w:val="normaltextrun"/>
          <w:rFonts w:ascii="Arial" w:hAnsi="Arial" w:cs="Arial"/>
          <w:bCs/>
          <w:iCs/>
          <w:color w:val="000000"/>
          <w:sz w:val="20"/>
          <w:szCs w:val="20"/>
        </w:rPr>
        <w:t>;</w:t>
      </w:r>
    </w:p>
    <w:p w:rsidR="00064804" w:rsidRPr="00852582" w:rsidRDefault="00064804" w:rsidP="00F91AB9">
      <w:pPr>
        <w:pStyle w:val="paragraph"/>
        <w:numPr>
          <w:ilvl w:val="1"/>
          <w:numId w:val="22"/>
        </w:numPr>
        <w:spacing w:before="120" w:beforeAutospacing="0" w:after="0" w:afterAutospacing="0"/>
        <w:ind w:left="709" w:hanging="284"/>
        <w:jc w:val="both"/>
        <w:textAlignment w:val="baseline"/>
        <w:rPr>
          <w:rFonts w:ascii="Arial" w:hAnsi="Arial" w:cs="Arial"/>
          <w:color w:val="000000"/>
          <w:sz w:val="20"/>
          <w:szCs w:val="20"/>
        </w:rPr>
      </w:pPr>
      <w:r w:rsidRPr="00852582">
        <w:rPr>
          <w:rStyle w:val="normaltextrun"/>
          <w:rFonts w:ascii="Arial" w:hAnsi="Arial" w:cs="Arial"/>
          <w:bCs/>
          <w:iCs/>
          <w:color w:val="000000"/>
          <w:sz w:val="20"/>
          <w:szCs w:val="20"/>
        </w:rPr>
        <w:t>10am to 12pm on Fridays and Saturdays;</w:t>
      </w:r>
    </w:p>
    <w:p w:rsidR="00064804" w:rsidRPr="00852582" w:rsidRDefault="00064804" w:rsidP="00F91AB9">
      <w:pPr>
        <w:pStyle w:val="paragraph"/>
        <w:numPr>
          <w:ilvl w:val="1"/>
          <w:numId w:val="22"/>
        </w:numPr>
        <w:spacing w:before="120" w:beforeAutospacing="0" w:after="0" w:afterAutospacing="0"/>
        <w:ind w:left="709" w:hanging="284"/>
        <w:jc w:val="both"/>
        <w:textAlignment w:val="baseline"/>
        <w:rPr>
          <w:rFonts w:ascii="Arial" w:hAnsi="Arial" w:cs="Arial"/>
          <w:color w:val="000000"/>
          <w:sz w:val="20"/>
          <w:szCs w:val="20"/>
        </w:rPr>
      </w:pPr>
      <w:r w:rsidRPr="00852582">
        <w:rPr>
          <w:rStyle w:val="normaltextrun"/>
          <w:rFonts w:ascii="Arial" w:hAnsi="Arial" w:cs="Arial"/>
          <w:bCs/>
          <w:iCs/>
          <w:color w:val="000000"/>
          <w:sz w:val="20"/>
          <w:szCs w:val="20"/>
        </w:rPr>
        <w:t>Between 12 noon and 11pm on Anzac Day and Good Friday.</w:t>
      </w:r>
    </w:p>
    <w:p w:rsidR="00064804" w:rsidRPr="00852582" w:rsidRDefault="00064804" w:rsidP="00064804">
      <w:pPr>
        <w:pStyle w:val="paragraph"/>
        <w:spacing w:before="0" w:beforeAutospacing="0" w:after="0" w:afterAutospacing="0"/>
        <w:jc w:val="both"/>
        <w:textAlignment w:val="baseline"/>
        <w:rPr>
          <w:rFonts w:ascii="Arial" w:hAnsi="Arial" w:cs="Arial"/>
          <w:color w:val="000000"/>
          <w:sz w:val="20"/>
          <w:szCs w:val="20"/>
        </w:rPr>
      </w:pPr>
    </w:p>
    <w:p w:rsidR="00064804" w:rsidRPr="00852582" w:rsidRDefault="00064804" w:rsidP="00064804">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rPr>
        <w:t>Traffic Impact Assessment</w:t>
      </w:r>
    </w:p>
    <w:p w:rsidR="00064804" w:rsidRPr="00852582" w:rsidRDefault="00064804" w:rsidP="00F91AB9">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Prior to the commencement of the development, a Traffic Impact Assessment to the satisfaction of the Responsible Authority must be submitted to and approved by the Responsible Authority. When approved the assessment will be endorsed and will then form part of the permit. The assessment must be generally in accordance with the Traffic Impact Assessment submitted with the application, but modified to show:</w:t>
      </w:r>
    </w:p>
    <w:p w:rsidR="00064804" w:rsidRPr="00852582" w:rsidRDefault="00064804" w:rsidP="00F91AB9">
      <w:pPr>
        <w:pStyle w:val="paragraph"/>
        <w:numPr>
          <w:ilvl w:val="0"/>
          <w:numId w:val="9"/>
        </w:numPr>
        <w:spacing w:before="120" w:beforeAutospacing="0" w:after="0" w:afterAutospacing="0"/>
        <w:ind w:left="709" w:hanging="284"/>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All changes detailed in the Traffix Group letter dated 22 October 2019 (Reference: G26620L-01B);</w:t>
      </w:r>
    </w:p>
    <w:p w:rsidR="00064804" w:rsidRPr="00852582" w:rsidRDefault="00064804" w:rsidP="00F91AB9">
      <w:pPr>
        <w:pStyle w:val="paragraph"/>
        <w:numPr>
          <w:ilvl w:val="0"/>
          <w:numId w:val="9"/>
        </w:numPr>
        <w:spacing w:before="120" w:beforeAutospacing="0" w:after="0" w:afterAutospacing="0"/>
        <w:ind w:left="709" w:hanging="284"/>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Details of turning movements for waste collection vehicles;</w:t>
      </w:r>
    </w:p>
    <w:p w:rsidR="00064804" w:rsidRPr="00852582" w:rsidRDefault="00064804" w:rsidP="00F91AB9">
      <w:pPr>
        <w:pStyle w:val="paragraph"/>
        <w:numPr>
          <w:ilvl w:val="0"/>
          <w:numId w:val="9"/>
        </w:numPr>
        <w:spacing w:before="120" w:beforeAutospacing="0" w:after="0" w:afterAutospacing="0"/>
        <w:ind w:left="709" w:hanging="284"/>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Details of turning movements for cars, including car parking spaces off Skene Street;</w:t>
      </w:r>
    </w:p>
    <w:p w:rsidR="00064804" w:rsidRPr="00852582" w:rsidRDefault="00064804" w:rsidP="00F91AB9">
      <w:pPr>
        <w:pStyle w:val="paragraph"/>
        <w:numPr>
          <w:ilvl w:val="0"/>
          <w:numId w:val="9"/>
        </w:numPr>
        <w:spacing w:before="120" w:beforeAutospacing="0" w:after="0" w:afterAutospacing="0"/>
        <w:ind w:left="709" w:hanging="284"/>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An explanation of how the bus turning movement near the disabled car parking spaces will be achieved or CAD files verifying this.</w:t>
      </w:r>
    </w:p>
    <w:p w:rsidR="00064804" w:rsidRPr="00852582" w:rsidRDefault="00064804" w:rsidP="00F91AB9">
      <w:pPr>
        <w:pStyle w:val="paragraph"/>
        <w:spacing w:before="120" w:beforeAutospacing="0" w:after="0" w:afterAutospacing="0"/>
        <w:ind w:left="426"/>
        <w:jc w:val="both"/>
        <w:textAlignment w:val="baseline"/>
        <w:rPr>
          <w:rFonts w:ascii="Arial" w:hAnsi="Arial" w:cs="Arial"/>
          <w:sz w:val="20"/>
          <w:szCs w:val="20"/>
        </w:rPr>
      </w:pPr>
      <w:r w:rsidRPr="00852582">
        <w:rPr>
          <w:rStyle w:val="normaltextrun"/>
          <w:rFonts w:ascii="Arial" w:hAnsi="Arial" w:cs="Arial"/>
          <w:bCs/>
          <w:iCs/>
          <w:sz w:val="20"/>
          <w:szCs w:val="20"/>
        </w:rPr>
        <w:t>In the event it is not demonstrated that the turning movements can be achieved in accordance with required standards, the plans must be amended to achieve compliance.</w:t>
      </w:r>
    </w:p>
    <w:p w:rsidR="00064804" w:rsidRPr="00852582" w:rsidRDefault="00064804" w:rsidP="00064804">
      <w:pPr>
        <w:pStyle w:val="paragraph"/>
        <w:spacing w:before="0" w:beforeAutospacing="0" w:after="0" w:afterAutospacing="0"/>
        <w:ind w:left="555" w:hanging="555"/>
        <w:jc w:val="both"/>
        <w:textAlignment w:val="baseline"/>
        <w:rPr>
          <w:rStyle w:val="eop"/>
          <w:rFonts w:ascii="Arial" w:hAnsi="Arial" w:cs="Arial"/>
          <w:sz w:val="20"/>
          <w:szCs w:val="20"/>
        </w:rPr>
      </w:pPr>
    </w:p>
    <w:p w:rsidR="00064804" w:rsidRPr="00852582" w:rsidRDefault="00064804" w:rsidP="00064804">
      <w:pPr>
        <w:pStyle w:val="paragraph"/>
        <w:spacing w:before="0" w:beforeAutospacing="0" w:after="0" w:afterAutospacing="0"/>
        <w:textAlignment w:val="baseline"/>
        <w:rPr>
          <w:rFonts w:ascii="Arial" w:hAnsi="Arial" w:cs="Arial"/>
          <w:b/>
          <w:sz w:val="20"/>
          <w:szCs w:val="20"/>
        </w:rPr>
      </w:pPr>
      <w:r w:rsidRPr="00852582">
        <w:rPr>
          <w:rStyle w:val="normaltextrun"/>
          <w:rFonts w:ascii="Arial" w:hAnsi="Arial" w:cs="Arial"/>
          <w:b/>
          <w:bCs/>
          <w:iCs/>
          <w:sz w:val="20"/>
          <w:szCs w:val="20"/>
        </w:rPr>
        <w:t>Car Park</w:t>
      </w:r>
    </w:p>
    <w:p w:rsidR="00064804" w:rsidRPr="00852582" w:rsidRDefault="00064804" w:rsidP="00F91AB9">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Prior to the commencement of the use of the building, the area/s set aside for the parking of vehicles and access lanes as shown on the endorsed plans must be:</w:t>
      </w:r>
    </w:p>
    <w:p w:rsidR="00064804" w:rsidRPr="00852582" w:rsidRDefault="00064804" w:rsidP="00F91AB9">
      <w:pPr>
        <w:pStyle w:val="paragraph"/>
        <w:numPr>
          <w:ilvl w:val="0"/>
          <w:numId w:val="10"/>
        </w:numPr>
        <w:tabs>
          <w:tab w:val="clear" w:pos="720"/>
          <w:tab w:val="num" w:pos="851"/>
        </w:tabs>
        <w:spacing w:before="120" w:beforeAutospacing="0" w:after="0" w:afterAutospacing="0"/>
        <w:ind w:left="709" w:hanging="284"/>
        <w:jc w:val="both"/>
        <w:textAlignment w:val="baseline"/>
        <w:rPr>
          <w:rFonts w:ascii="Arial" w:hAnsi="Arial" w:cs="Arial"/>
          <w:sz w:val="20"/>
          <w:szCs w:val="20"/>
        </w:rPr>
      </w:pPr>
      <w:r w:rsidRPr="00852582">
        <w:rPr>
          <w:rStyle w:val="normaltextrun"/>
          <w:rFonts w:ascii="Arial" w:hAnsi="Arial" w:cs="Arial"/>
          <w:bCs/>
          <w:iCs/>
          <w:sz w:val="20"/>
          <w:szCs w:val="20"/>
        </w:rPr>
        <w:t>Constructed;</w:t>
      </w:r>
    </w:p>
    <w:p w:rsidR="00064804" w:rsidRPr="00852582" w:rsidRDefault="00064804" w:rsidP="00F91AB9">
      <w:pPr>
        <w:pStyle w:val="paragraph"/>
        <w:numPr>
          <w:ilvl w:val="0"/>
          <w:numId w:val="11"/>
        </w:numPr>
        <w:tabs>
          <w:tab w:val="clear" w:pos="720"/>
          <w:tab w:val="num" w:pos="851"/>
        </w:tabs>
        <w:spacing w:before="120" w:beforeAutospacing="0" w:after="0" w:afterAutospacing="0"/>
        <w:ind w:left="709" w:hanging="284"/>
        <w:jc w:val="both"/>
        <w:textAlignment w:val="baseline"/>
        <w:rPr>
          <w:rFonts w:ascii="Arial" w:hAnsi="Arial" w:cs="Arial"/>
          <w:sz w:val="20"/>
          <w:szCs w:val="20"/>
        </w:rPr>
      </w:pPr>
      <w:r w:rsidRPr="00852582">
        <w:rPr>
          <w:rStyle w:val="normaltextrun"/>
          <w:rFonts w:ascii="Arial" w:hAnsi="Arial" w:cs="Arial"/>
          <w:bCs/>
          <w:iCs/>
          <w:sz w:val="20"/>
          <w:szCs w:val="20"/>
        </w:rPr>
        <w:t>Properly formed to such levels that they can be used in accordance with the plans;</w:t>
      </w:r>
    </w:p>
    <w:p w:rsidR="00064804" w:rsidRPr="00852582" w:rsidRDefault="00064804" w:rsidP="00F91AB9">
      <w:pPr>
        <w:pStyle w:val="paragraph"/>
        <w:numPr>
          <w:ilvl w:val="0"/>
          <w:numId w:val="12"/>
        </w:numPr>
        <w:tabs>
          <w:tab w:val="clear" w:pos="720"/>
          <w:tab w:val="num" w:pos="851"/>
        </w:tabs>
        <w:spacing w:before="120" w:beforeAutospacing="0" w:after="0" w:afterAutospacing="0"/>
        <w:ind w:left="709" w:hanging="284"/>
        <w:jc w:val="both"/>
        <w:textAlignment w:val="baseline"/>
        <w:rPr>
          <w:rFonts w:ascii="Arial" w:hAnsi="Arial" w:cs="Arial"/>
          <w:sz w:val="20"/>
          <w:szCs w:val="20"/>
        </w:rPr>
      </w:pPr>
      <w:r w:rsidRPr="00852582">
        <w:rPr>
          <w:rStyle w:val="normaltextrun"/>
          <w:rFonts w:ascii="Arial" w:hAnsi="Arial" w:cs="Arial"/>
          <w:bCs/>
          <w:iCs/>
          <w:sz w:val="20"/>
          <w:szCs w:val="20"/>
          <w:lang w:val="en-US"/>
        </w:rPr>
        <w:lastRenderedPageBreak/>
        <w:t>Surfaced with an all-weather seal coat;</w:t>
      </w:r>
    </w:p>
    <w:p w:rsidR="00064804" w:rsidRPr="00852582" w:rsidRDefault="00064804" w:rsidP="00F91AB9">
      <w:pPr>
        <w:pStyle w:val="paragraph"/>
        <w:numPr>
          <w:ilvl w:val="0"/>
          <w:numId w:val="13"/>
        </w:numPr>
        <w:tabs>
          <w:tab w:val="clear" w:pos="720"/>
          <w:tab w:val="num" w:pos="851"/>
        </w:tabs>
        <w:spacing w:before="120" w:beforeAutospacing="0" w:after="0" w:afterAutospacing="0"/>
        <w:ind w:left="709" w:hanging="284"/>
        <w:jc w:val="both"/>
        <w:textAlignment w:val="baseline"/>
        <w:rPr>
          <w:rFonts w:ascii="Arial" w:hAnsi="Arial" w:cs="Arial"/>
          <w:sz w:val="20"/>
          <w:szCs w:val="20"/>
        </w:rPr>
      </w:pPr>
      <w:r w:rsidRPr="00852582">
        <w:rPr>
          <w:rStyle w:val="normaltextrun"/>
          <w:rFonts w:ascii="Arial" w:hAnsi="Arial" w:cs="Arial"/>
          <w:bCs/>
          <w:iCs/>
          <w:sz w:val="20"/>
          <w:szCs w:val="20"/>
        </w:rPr>
        <w:t>Drained;</w:t>
      </w:r>
    </w:p>
    <w:p w:rsidR="00064804" w:rsidRPr="00852582" w:rsidRDefault="00064804" w:rsidP="00F91AB9">
      <w:pPr>
        <w:pStyle w:val="paragraph"/>
        <w:numPr>
          <w:ilvl w:val="0"/>
          <w:numId w:val="14"/>
        </w:numPr>
        <w:tabs>
          <w:tab w:val="clear" w:pos="720"/>
          <w:tab w:val="num" w:pos="851"/>
        </w:tabs>
        <w:spacing w:before="120" w:beforeAutospacing="0" w:after="0" w:afterAutospacing="0"/>
        <w:ind w:left="709" w:hanging="284"/>
        <w:jc w:val="both"/>
        <w:textAlignment w:val="baseline"/>
        <w:rPr>
          <w:rFonts w:ascii="Arial" w:hAnsi="Arial" w:cs="Arial"/>
          <w:sz w:val="20"/>
          <w:szCs w:val="20"/>
        </w:rPr>
      </w:pPr>
      <w:r w:rsidRPr="00852582">
        <w:rPr>
          <w:rStyle w:val="normaltextrun"/>
          <w:rFonts w:ascii="Arial" w:hAnsi="Arial" w:cs="Arial"/>
          <w:bCs/>
          <w:iCs/>
          <w:sz w:val="20"/>
          <w:szCs w:val="20"/>
        </w:rPr>
        <w:t>Line-marked to indicate each car space and all access lanes;</w:t>
      </w:r>
    </w:p>
    <w:p w:rsidR="00064804" w:rsidRPr="00852582" w:rsidRDefault="00064804" w:rsidP="00F91AB9">
      <w:pPr>
        <w:pStyle w:val="paragraph"/>
        <w:numPr>
          <w:ilvl w:val="0"/>
          <w:numId w:val="15"/>
        </w:numPr>
        <w:tabs>
          <w:tab w:val="clear" w:pos="720"/>
          <w:tab w:val="num" w:pos="851"/>
        </w:tabs>
        <w:spacing w:before="120" w:beforeAutospacing="0" w:after="0" w:afterAutospacing="0"/>
        <w:ind w:left="709" w:hanging="284"/>
        <w:jc w:val="both"/>
        <w:textAlignment w:val="baseline"/>
        <w:rPr>
          <w:rFonts w:ascii="Arial" w:hAnsi="Arial" w:cs="Arial"/>
          <w:sz w:val="20"/>
          <w:szCs w:val="20"/>
        </w:rPr>
      </w:pPr>
      <w:r w:rsidRPr="00852582">
        <w:rPr>
          <w:rStyle w:val="normaltextrun"/>
          <w:rFonts w:ascii="Arial" w:hAnsi="Arial" w:cs="Arial"/>
          <w:bCs/>
          <w:iCs/>
          <w:sz w:val="20"/>
          <w:szCs w:val="20"/>
        </w:rPr>
        <w:t>Clearly marked to show the direction of traffic along access lanes and driveways;</w:t>
      </w:r>
    </w:p>
    <w:p w:rsidR="00064804" w:rsidRPr="00852582" w:rsidRDefault="00064804" w:rsidP="00F91AB9">
      <w:pPr>
        <w:pStyle w:val="paragraph"/>
        <w:numPr>
          <w:ilvl w:val="0"/>
          <w:numId w:val="16"/>
        </w:numPr>
        <w:tabs>
          <w:tab w:val="clear" w:pos="720"/>
          <w:tab w:val="num" w:pos="851"/>
        </w:tabs>
        <w:spacing w:before="120" w:beforeAutospacing="0" w:after="0" w:afterAutospacing="0"/>
        <w:ind w:left="709" w:hanging="284"/>
        <w:jc w:val="both"/>
        <w:textAlignment w:val="baseline"/>
        <w:rPr>
          <w:rFonts w:ascii="Arial" w:hAnsi="Arial" w:cs="Arial"/>
          <w:sz w:val="20"/>
          <w:szCs w:val="20"/>
        </w:rPr>
      </w:pPr>
      <w:r w:rsidRPr="00852582">
        <w:rPr>
          <w:rStyle w:val="normaltextrun"/>
          <w:rFonts w:ascii="Arial" w:hAnsi="Arial" w:cs="Arial"/>
          <w:bCs/>
          <w:iCs/>
          <w:sz w:val="20"/>
          <w:szCs w:val="20"/>
          <w:lang w:val="en-US"/>
        </w:rPr>
        <w:t>Properly illuminated </w:t>
      </w:r>
      <w:r w:rsidRPr="00852582">
        <w:rPr>
          <w:rStyle w:val="normaltextrun"/>
          <w:rFonts w:ascii="Arial" w:hAnsi="Arial" w:cs="Arial"/>
          <w:bCs/>
          <w:iCs/>
          <w:sz w:val="20"/>
          <w:szCs w:val="20"/>
        </w:rPr>
        <w:t>for both pedestrians and vehicles;</w:t>
      </w:r>
    </w:p>
    <w:p w:rsidR="00064804" w:rsidRPr="00852582" w:rsidRDefault="00064804" w:rsidP="00F91AB9">
      <w:pPr>
        <w:pStyle w:val="paragraph"/>
        <w:spacing w:before="120" w:beforeAutospacing="0" w:after="0" w:afterAutospacing="0"/>
        <w:ind w:left="425"/>
        <w:jc w:val="both"/>
        <w:textAlignment w:val="baseline"/>
        <w:rPr>
          <w:rFonts w:ascii="Arial" w:hAnsi="Arial" w:cs="Arial"/>
          <w:sz w:val="20"/>
          <w:szCs w:val="20"/>
        </w:rPr>
      </w:pPr>
      <w:r w:rsidRPr="00852582">
        <w:rPr>
          <w:rStyle w:val="normaltextrun"/>
          <w:rFonts w:ascii="Arial" w:hAnsi="Arial" w:cs="Arial"/>
          <w:bCs/>
          <w:iCs/>
          <w:sz w:val="20"/>
          <w:szCs w:val="20"/>
        </w:rPr>
        <w:t>to the satisfaction of the Responsible Authority.</w:t>
      </w:r>
    </w:p>
    <w:p w:rsidR="00064804" w:rsidRPr="00852582" w:rsidRDefault="00064804" w:rsidP="00F91AB9">
      <w:pPr>
        <w:pStyle w:val="paragraph"/>
        <w:spacing w:before="120" w:beforeAutospacing="0" w:after="0" w:afterAutospacing="0"/>
        <w:ind w:left="425"/>
        <w:jc w:val="both"/>
        <w:textAlignment w:val="baseline"/>
        <w:rPr>
          <w:rFonts w:ascii="Arial" w:hAnsi="Arial" w:cs="Arial"/>
          <w:sz w:val="20"/>
          <w:szCs w:val="20"/>
        </w:rPr>
      </w:pPr>
      <w:r w:rsidRPr="00852582">
        <w:rPr>
          <w:rStyle w:val="normaltextrun"/>
          <w:rFonts w:ascii="Arial" w:hAnsi="Arial" w:cs="Arial"/>
          <w:bCs/>
          <w:iCs/>
          <w:sz w:val="20"/>
          <w:szCs w:val="20"/>
          <w:lang w:val="en-US"/>
        </w:rPr>
        <w:t xml:space="preserve">The areas must be constructed and drained to prevent diversion of flood or drainage </w:t>
      </w:r>
      <w:r w:rsidRPr="00852582">
        <w:rPr>
          <w:rStyle w:val="contextualspellingandgrammarerror"/>
          <w:rFonts w:ascii="Arial" w:hAnsi="Arial" w:cs="Arial"/>
          <w:bCs/>
          <w:iCs/>
          <w:sz w:val="20"/>
          <w:szCs w:val="20"/>
          <w:lang w:val="en-US"/>
        </w:rPr>
        <w:t xml:space="preserve">waters, and </w:t>
      </w:r>
      <w:r w:rsidRPr="00852582">
        <w:rPr>
          <w:rStyle w:val="normaltextrun"/>
          <w:rFonts w:ascii="Arial" w:hAnsi="Arial" w:cs="Arial"/>
          <w:bCs/>
          <w:iCs/>
          <w:sz w:val="20"/>
          <w:szCs w:val="20"/>
          <w:lang w:val="en-US"/>
        </w:rPr>
        <w:t>maintained in a continuously useable condition to the satisfaction of the Responsible Authority.</w:t>
      </w:r>
    </w:p>
    <w:p w:rsidR="00064804" w:rsidRPr="00852582" w:rsidRDefault="00064804" w:rsidP="00F91AB9">
      <w:pPr>
        <w:pStyle w:val="paragraph"/>
        <w:spacing w:before="120" w:beforeAutospacing="0" w:after="0" w:afterAutospacing="0"/>
        <w:ind w:left="425"/>
        <w:jc w:val="both"/>
        <w:textAlignment w:val="baseline"/>
        <w:rPr>
          <w:rFonts w:ascii="Arial" w:hAnsi="Arial" w:cs="Arial"/>
          <w:sz w:val="20"/>
          <w:szCs w:val="20"/>
        </w:rPr>
      </w:pPr>
      <w:r w:rsidRPr="00852582">
        <w:rPr>
          <w:rStyle w:val="normaltextrun"/>
          <w:rFonts w:ascii="Arial" w:hAnsi="Arial" w:cs="Arial"/>
          <w:bCs/>
          <w:iCs/>
          <w:sz w:val="20"/>
          <w:szCs w:val="20"/>
          <w:lang w:val="en-GB"/>
        </w:rPr>
        <w:t xml:space="preserve">Car spaces, access lanes and driveways </w:t>
      </w:r>
      <w:r w:rsidRPr="00852582">
        <w:rPr>
          <w:rStyle w:val="advancedproofingissue"/>
          <w:rFonts w:ascii="Arial" w:hAnsi="Arial" w:cs="Arial"/>
          <w:bCs/>
          <w:iCs/>
          <w:sz w:val="20"/>
          <w:szCs w:val="20"/>
          <w:lang w:val="en-GB"/>
        </w:rPr>
        <w:t>must be kept available for these purposes at all times</w:t>
      </w:r>
      <w:r w:rsidRPr="00852582">
        <w:rPr>
          <w:rStyle w:val="normaltextrun"/>
          <w:rFonts w:ascii="Arial" w:hAnsi="Arial" w:cs="Arial"/>
          <w:bCs/>
          <w:iCs/>
          <w:sz w:val="20"/>
          <w:szCs w:val="20"/>
          <w:lang w:val="en-GB"/>
        </w:rPr>
        <w:t>.</w:t>
      </w:r>
    </w:p>
    <w:p w:rsidR="00064804" w:rsidRPr="00852582" w:rsidRDefault="00064804" w:rsidP="00F91AB9">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Exit movements from the site must be to the left only.</w:t>
      </w:r>
    </w:p>
    <w:p w:rsidR="00064804" w:rsidRPr="00852582" w:rsidRDefault="00064804" w:rsidP="00064804">
      <w:pPr>
        <w:pStyle w:val="paragraph"/>
        <w:spacing w:before="0" w:beforeAutospacing="0" w:after="0" w:afterAutospacing="0"/>
        <w:jc w:val="both"/>
        <w:textAlignment w:val="baseline"/>
        <w:rPr>
          <w:rFonts w:ascii="Arial" w:hAnsi="Arial" w:cs="Arial"/>
          <w:sz w:val="20"/>
          <w:szCs w:val="20"/>
        </w:rPr>
      </w:pPr>
    </w:p>
    <w:p w:rsidR="00064804" w:rsidRPr="00852582" w:rsidRDefault="00064804" w:rsidP="00064804">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rPr>
        <w:t>Civil Works Plans</w:t>
      </w:r>
    </w:p>
    <w:p w:rsidR="00064804" w:rsidRPr="00852582" w:rsidRDefault="00064804" w:rsidP="00F91AB9">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Prior to the commencement of the development, civil works plans to the satisfaction of the Responsible Authority must be submitted to and approved by the Responsible Authority. When approved the plans will be endorsed and will then form part of the permit. The plan must be generally in accordance with the civil works plans submitted with the application, but modified to show:</w:t>
      </w:r>
    </w:p>
    <w:p w:rsidR="00064804" w:rsidRPr="00852582" w:rsidRDefault="00064804" w:rsidP="00F91AB9">
      <w:pPr>
        <w:pStyle w:val="paragraph"/>
        <w:numPr>
          <w:ilvl w:val="0"/>
          <w:numId w:val="17"/>
        </w:numPr>
        <w:spacing w:before="120" w:beforeAutospacing="0" w:after="0" w:afterAutospacing="0"/>
        <w:ind w:left="709" w:hanging="284"/>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existing southern car park re-sealed (due to current extensive cracking);</w:t>
      </w:r>
    </w:p>
    <w:p w:rsidR="00064804" w:rsidRPr="00852582" w:rsidRDefault="00064804" w:rsidP="00F91AB9">
      <w:pPr>
        <w:pStyle w:val="paragraph"/>
        <w:numPr>
          <w:ilvl w:val="0"/>
          <w:numId w:val="17"/>
        </w:numPr>
        <w:spacing w:before="120" w:beforeAutospacing="0" w:after="0" w:afterAutospacing="0"/>
        <w:ind w:left="709" w:hanging="284"/>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An indication of the width of the western footpath;</w:t>
      </w:r>
    </w:p>
    <w:p w:rsidR="00064804" w:rsidRPr="00852582" w:rsidRDefault="00064804" w:rsidP="00F91AB9">
      <w:pPr>
        <w:pStyle w:val="paragraph"/>
        <w:numPr>
          <w:ilvl w:val="0"/>
          <w:numId w:val="17"/>
        </w:numPr>
        <w:spacing w:before="120" w:beforeAutospacing="0" w:after="0" w:afterAutospacing="0"/>
        <w:ind w:left="709" w:hanging="284"/>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w:t>
      </w:r>
      <w:r w:rsidR="00161705">
        <w:rPr>
          <w:rStyle w:val="normaltextrun"/>
          <w:rFonts w:ascii="Arial" w:hAnsi="Arial" w:cs="Arial"/>
          <w:bCs/>
          <w:iCs/>
          <w:sz w:val="20"/>
          <w:szCs w:val="20"/>
        </w:rPr>
        <w:t>e replacement of</w:t>
      </w:r>
      <w:r w:rsidRPr="00852582">
        <w:rPr>
          <w:rStyle w:val="normaltextrun"/>
          <w:rFonts w:ascii="Arial" w:hAnsi="Arial" w:cs="Arial"/>
          <w:bCs/>
          <w:iCs/>
          <w:sz w:val="20"/>
          <w:szCs w:val="20"/>
        </w:rPr>
        <w:t xml:space="preserve"> both crossovers on Murray Street.</w:t>
      </w:r>
    </w:p>
    <w:p w:rsidR="00064804" w:rsidRPr="00852582" w:rsidRDefault="00064804" w:rsidP="00064804">
      <w:pPr>
        <w:pStyle w:val="paragraph"/>
        <w:spacing w:before="0" w:beforeAutospacing="0" w:after="0" w:afterAutospacing="0"/>
        <w:jc w:val="both"/>
        <w:textAlignment w:val="baseline"/>
        <w:rPr>
          <w:rFonts w:ascii="Arial" w:hAnsi="Arial" w:cs="Arial"/>
          <w:sz w:val="20"/>
          <w:szCs w:val="20"/>
        </w:rPr>
      </w:pPr>
    </w:p>
    <w:p w:rsidR="00064804" w:rsidRPr="00852582" w:rsidRDefault="00064804" w:rsidP="00064804">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rPr>
        <w:t>Access</w:t>
      </w:r>
    </w:p>
    <w:p w:rsidR="00064804" w:rsidRPr="00852582" w:rsidRDefault="00064804" w:rsidP="00F91AB9">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Prior to the commencement of use, access must be constructed in accordance with the endorsed civil works plans.</w:t>
      </w:r>
    </w:p>
    <w:p w:rsidR="00064804" w:rsidRPr="00852582" w:rsidRDefault="00064804" w:rsidP="00F91AB9">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All works must be undertaken in accordance with the endorsed civil works plans to the satisfaction of the Responsible Authority.</w:t>
      </w:r>
    </w:p>
    <w:p w:rsidR="00064804" w:rsidRPr="00852582" w:rsidRDefault="00064804" w:rsidP="00064804">
      <w:pPr>
        <w:pStyle w:val="paragraph"/>
        <w:spacing w:before="0" w:beforeAutospacing="0" w:after="0" w:afterAutospacing="0"/>
        <w:jc w:val="both"/>
        <w:textAlignment w:val="baseline"/>
        <w:rPr>
          <w:rStyle w:val="eop"/>
          <w:rFonts w:ascii="Arial" w:hAnsi="Arial" w:cs="Arial"/>
          <w:sz w:val="20"/>
          <w:szCs w:val="20"/>
        </w:rPr>
      </w:pPr>
    </w:p>
    <w:p w:rsidR="00064804" w:rsidRPr="00852582" w:rsidRDefault="00064804" w:rsidP="00064804">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rPr>
        <w:t>Construction Management Plan</w:t>
      </w:r>
    </w:p>
    <w:p w:rsidR="00064804" w:rsidRPr="00852582" w:rsidRDefault="00064804" w:rsidP="00F91AB9">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Prior to the commencement of any works relating to the development, a Construction Management Plan</w:t>
      </w:r>
      <w:r w:rsidR="00F91AB9">
        <w:rPr>
          <w:rStyle w:val="normaltextrun"/>
          <w:rFonts w:ascii="Arial" w:hAnsi="Arial" w:cs="Arial"/>
          <w:bCs/>
          <w:iCs/>
          <w:sz w:val="20"/>
          <w:szCs w:val="20"/>
        </w:rPr>
        <w:t xml:space="preserve"> </w:t>
      </w:r>
      <w:r w:rsidRPr="00852582">
        <w:rPr>
          <w:rStyle w:val="normaltextrun"/>
          <w:rFonts w:ascii="Arial" w:hAnsi="Arial" w:cs="Arial"/>
          <w:bCs/>
          <w:iCs/>
          <w:sz w:val="20"/>
          <w:szCs w:val="20"/>
        </w:rPr>
        <w:t>must be submitted to and approved by the Responsible Authority. The plan must describe the erosion and sediment control techniques that will be used, detail how the site will be managed prior to and during the construction period, and must set out requirements for managing:</w:t>
      </w:r>
    </w:p>
    <w:p w:rsidR="00064804" w:rsidRPr="00852582" w:rsidRDefault="00064804" w:rsidP="00F91AB9">
      <w:pPr>
        <w:pStyle w:val="paragraph"/>
        <w:numPr>
          <w:ilvl w:val="0"/>
          <w:numId w:val="18"/>
        </w:numPr>
        <w:spacing w:before="120" w:beforeAutospacing="0" w:after="0" w:afterAutospacing="0"/>
        <w:ind w:left="709" w:hanging="284"/>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Erosion and sediment;</w:t>
      </w:r>
    </w:p>
    <w:p w:rsidR="00064804" w:rsidRPr="00852582" w:rsidRDefault="00064804" w:rsidP="00F91AB9">
      <w:pPr>
        <w:pStyle w:val="paragraph"/>
        <w:numPr>
          <w:ilvl w:val="0"/>
          <w:numId w:val="18"/>
        </w:numPr>
        <w:spacing w:before="120" w:beforeAutospacing="0" w:after="0" w:afterAutospacing="0"/>
        <w:ind w:left="709" w:hanging="284"/>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deposit of any sediment or other material by vehicles on the abutting roads;</w:t>
      </w:r>
    </w:p>
    <w:p w:rsidR="00064804" w:rsidRPr="00852582" w:rsidRDefault="00064804" w:rsidP="00F91AB9">
      <w:pPr>
        <w:pStyle w:val="paragraph"/>
        <w:numPr>
          <w:ilvl w:val="0"/>
          <w:numId w:val="18"/>
        </w:numPr>
        <w:spacing w:before="120" w:beforeAutospacing="0" w:after="0" w:afterAutospacing="0"/>
        <w:ind w:left="709" w:hanging="284"/>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Dust;</w:t>
      </w:r>
    </w:p>
    <w:p w:rsidR="00064804" w:rsidRPr="00852582" w:rsidRDefault="00064804" w:rsidP="00F91AB9">
      <w:pPr>
        <w:pStyle w:val="paragraph"/>
        <w:numPr>
          <w:ilvl w:val="0"/>
          <w:numId w:val="18"/>
        </w:numPr>
        <w:spacing w:before="120" w:beforeAutospacing="0" w:after="0" w:afterAutospacing="0"/>
        <w:ind w:left="709" w:hanging="284"/>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Runoff;</w:t>
      </w:r>
    </w:p>
    <w:p w:rsidR="00064804" w:rsidRPr="00852582" w:rsidRDefault="00064804" w:rsidP="00F91AB9">
      <w:pPr>
        <w:pStyle w:val="paragraph"/>
        <w:numPr>
          <w:ilvl w:val="0"/>
          <w:numId w:val="18"/>
        </w:numPr>
        <w:spacing w:before="120" w:beforeAutospacing="0" w:after="0" w:afterAutospacing="0"/>
        <w:ind w:left="709" w:hanging="284"/>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Litter, concrete and other construction;</w:t>
      </w:r>
    </w:p>
    <w:p w:rsidR="00064804" w:rsidRPr="00852582" w:rsidRDefault="00064804" w:rsidP="00F91AB9">
      <w:pPr>
        <w:pStyle w:val="paragraph"/>
        <w:numPr>
          <w:ilvl w:val="0"/>
          <w:numId w:val="18"/>
        </w:numPr>
        <w:spacing w:before="120" w:beforeAutospacing="0" w:after="0" w:afterAutospacing="0"/>
        <w:ind w:left="709" w:hanging="284"/>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Chemical contamination.</w:t>
      </w:r>
    </w:p>
    <w:p w:rsidR="00064804" w:rsidRPr="00852582" w:rsidRDefault="00064804" w:rsidP="00F91AB9">
      <w:pPr>
        <w:pStyle w:val="paragraph"/>
        <w:spacing w:before="120" w:beforeAutospacing="0" w:after="0" w:afterAutospacing="0"/>
        <w:ind w:left="425"/>
        <w:jc w:val="both"/>
        <w:textAlignment w:val="baseline"/>
        <w:rPr>
          <w:rFonts w:ascii="Arial" w:hAnsi="Arial" w:cs="Arial"/>
          <w:sz w:val="20"/>
          <w:szCs w:val="20"/>
        </w:rPr>
      </w:pPr>
      <w:r w:rsidRPr="00852582">
        <w:rPr>
          <w:rStyle w:val="normaltextrun"/>
          <w:rFonts w:ascii="Arial" w:hAnsi="Arial" w:cs="Arial"/>
          <w:bCs/>
          <w:iCs/>
          <w:sz w:val="20"/>
          <w:szCs w:val="20"/>
        </w:rPr>
        <w:t>The plan must include a photographic record of the road reserve in the vicinity of the site.</w:t>
      </w:r>
    </w:p>
    <w:p w:rsidR="00064804" w:rsidRPr="00852582" w:rsidRDefault="00064804" w:rsidP="00F91AB9">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 xml:space="preserve">All works must be undertaken in accordance with the approved Construction Management Plan. The developer must ensure that all contractors are aware of the requirements of the approved Construction Management Plan and understand how to implement them. No polluted and/or </w:t>
      </w:r>
      <w:r w:rsidRPr="00852582">
        <w:rPr>
          <w:rStyle w:val="normaltextrun"/>
          <w:rFonts w:ascii="Arial" w:hAnsi="Arial" w:cs="Arial"/>
          <w:bCs/>
          <w:iCs/>
          <w:sz w:val="20"/>
          <w:szCs w:val="20"/>
        </w:rPr>
        <w:lastRenderedPageBreak/>
        <w:t>sediment laden runoff is to be discharged directly or indirectly into Colac Otway Shire drains and/or watercourses at any time during construction or operation to the satisfaction of the Responsible Authority.</w:t>
      </w:r>
    </w:p>
    <w:p w:rsidR="00064804" w:rsidRPr="00852582" w:rsidRDefault="00064804" w:rsidP="00064804">
      <w:pPr>
        <w:pStyle w:val="paragraph"/>
        <w:spacing w:before="0" w:beforeAutospacing="0" w:after="0" w:afterAutospacing="0"/>
        <w:jc w:val="both"/>
        <w:textAlignment w:val="baseline"/>
        <w:rPr>
          <w:rFonts w:ascii="Arial" w:hAnsi="Arial" w:cs="Arial"/>
          <w:sz w:val="20"/>
          <w:szCs w:val="20"/>
        </w:rPr>
      </w:pPr>
    </w:p>
    <w:p w:rsidR="00064804" w:rsidRPr="00852582" w:rsidRDefault="00064804" w:rsidP="00064804">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rPr>
        <w:t>Line-marking</w:t>
      </w:r>
    </w:p>
    <w:p w:rsidR="00064804" w:rsidRPr="00852582" w:rsidRDefault="00064804" w:rsidP="006A1C21">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Prior to the commencement of use, unless otherwise agreed in writing by the Responsible Authority, all alterations to line-marking required due to the removal of a car parking space on Murray Street, as shown on the endorsed plans, must be completed by the developer at no cost to the Responsible Authority, and to the satisfaction of the Responsible Authority and Regional Roads Victoria.</w:t>
      </w:r>
    </w:p>
    <w:p w:rsidR="00064804" w:rsidRPr="00852582" w:rsidRDefault="00064804" w:rsidP="00064804">
      <w:pPr>
        <w:pStyle w:val="paragraph"/>
        <w:spacing w:before="0" w:beforeAutospacing="0" w:after="0" w:afterAutospacing="0"/>
        <w:ind w:left="420" w:hanging="420"/>
        <w:jc w:val="both"/>
        <w:textAlignment w:val="baseline"/>
        <w:rPr>
          <w:rStyle w:val="eop"/>
          <w:rFonts w:ascii="Arial" w:hAnsi="Arial" w:cs="Arial"/>
          <w:sz w:val="20"/>
          <w:szCs w:val="20"/>
        </w:rPr>
      </w:pPr>
    </w:p>
    <w:p w:rsidR="00064804" w:rsidRPr="00852582" w:rsidRDefault="00064804" w:rsidP="00064804">
      <w:pPr>
        <w:pStyle w:val="paragraph"/>
        <w:spacing w:before="0" w:beforeAutospacing="0" w:after="0" w:afterAutospacing="0"/>
        <w:textAlignment w:val="baseline"/>
        <w:rPr>
          <w:rFonts w:ascii="Arial" w:hAnsi="Arial" w:cs="Arial"/>
          <w:b/>
          <w:sz w:val="20"/>
          <w:szCs w:val="20"/>
        </w:rPr>
      </w:pPr>
      <w:r w:rsidRPr="00852582">
        <w:rPr>
          <w:rStyle w:val="normaltextrun"/>
          <w:rFonts w:ascii="Arial" w:hAnsi="Arial" w:cs="Arial"/>
          <w:b/>
          <w:bCs/>
          <w:iCs/>
          <w:sz w:val="20"/>
          <w:szCs w:val="20"/>
        </w:rPr>
        <w:t>Loading/Unloading</w:t>
      </w:r>
    </w:p>
    <w:p w:rsidR="00064804" w:rsidRPr="00852582" w:rsidRDefault="00064804" w:rsidP="006A1C21">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loading and unloading of goods from service vehicles must only be carried out on the land within the designated loading bays and must not disrupt the circulation and parking of vehicles on the land to the satisfaction of the Responsible Authority.</w:t>
      </w:r>
    </w:p>
    <w:p w:rsidR="00064804" w:rsidRPr="00852582" w:rsidRDefault="00064804" w:rsidP="006A1C21">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loading bays must remain free for the purpose of loading and unloading at all times.</w:t>
      </w:r>
    </w:p>
    <w:p w:rsidR="00064804" w:rsidRPr="00852582" w:rsidRDefault="00064804" w:rsidP="00064804">
      <w:pPr>
        <w:pStyle w:val="paragraph"/>
        <w:spacing w:before="0" w:beforeAutospacing="0" w:after="0" w:afterAutospacing="0"/>
        <w:jc w:val="both"/>
        <w:textAlignment w:val="baseline"/>
        <w:rPr>
          <w:rFonts w:ascii="Arial" w:hAnsi="Arial" w:cs="Arial"/>
          <w:sz w:val="20"/>
          <w:szCs w:val="20"/>
        </w:rPr>
      </w:pPr>
    </w:p>
    <w:p w:rsidR="00064804" w:rsidRPr="00852582" w:rsidRDefault="00064804" w:rsidP="00064804">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rPr>
        <w:t>Bicycle Racks</w:t>
      </w:r>
    </w:p>
    <w:p w:rsidR="00064804" w:rsidRPr="00852582" w:rsidRDefault="00064804" w:rsidP="006A1C21">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Prior to the commencement of use, unless otherwise agreed in writing by the Responsible Authority, the bicycle racks shown on the endorsed plans must be installed on site. The bicycle racks must thereafter be so maintained, unless the written consent of the Responsible Authority is obtained to any variation.</w:t>
      </w:r>
    </w:p>
    <w:p w:rsidR="00064804" w:rsidRPr="00852582" w:rsidRDefault="00064804" w:rsidP="00064804">
      <w:pPr>
        <w:pStyle w:val="paragraph"/>
        <w:spacing w:before="0" w:beforeAutospacing="0" w:after="0" w:afterAutospacing="0"/>
        <w:jc w:val="both"/>
        <w:textAlignment w:val="baseline"/>
        <w:rPr>
          <w:rFonts w:ascii="Arial" w:hAnsi="Arial" w:cs="Arial"/>
          <w:sz w:val="20"/>
          <w:szCs w:val="20"/>
        </w:rPr>
      </w:pPr>
    </w:p>
    <w:p w:rsidR="00064804" w:rsidRPr="00852582" w:rsidRDefault="00064804" w:rsidP="00064804">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rPr>
        <w:t>Stormwater</w:t>
      </w:r>
    </w:p>
    <w:p w:rsidR="00064804" w:rsidRPr="00852582" w:rsidRDefault="00064804" w:rsidP="006A1C21">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All runoff from stormwater, including overflow from water storage, must be taken to a legal point of discharge to the satisfaction of the Responsible Authority.</w:t>
      </w:r>
    </w:p>
    <w:p w:rsidR="00686BC4" w:rsidRPr="00852582" w:rsidRDefault="00686BC4" w:rsidP="006A1C21">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Prior to the commencement of the development, an amended Stormwater Management Plan to the satisfaction of the Responsible Authority must be submitted to and approved by the Responsible Authority. When approved the plan will be endorsed and will then form part of the permit. The plan must be generally in accordance with the Stormwater Management Plan submitted with the application, but modified to show:</w:t>
      </w:r>
    </w:p>
    <w:p w:rsidR="00686BC4" w:rsidRPr="00852582" w:rsidRDefault="00161705" w:rsidP="006A1C21">
      <w:pPr>
        <w:pStyle w:val="paragraph"/>
        <w:numPr>
          <w:ilvl w:val="0"/>
          <w:numId w:val="19"/>
        </w:numPr>
        <w:spacing w:before="120" w:beforeAutospacing="0" w:after="0" w:afterAutospacing="0"/>
        <w:ind w:left="709" w:hanging="284"/>
        <w:jc w:val="both"/>
        <w:textAlignment w:val="baseline"/>
        <w:rPr>
          <w:rStyle w:val="normaltextrun"/>
          <w:rFonts w:ascii="Arial" w:hAnsi="Arial" w:cs="Arial"/>
          <w:bCs/>
          <w:iCs/>
          <w:sz w:val="20"/>
          <w:szCs w:val="20"/>
        </w:rPr>
      </w:pPr>
      <w:r>
        <w:rPr>
          <w:rStyle w:val="normaltextrun"/>
          <w:rFonts w:ascii="Arial" w:hAnsi="Arial" w:cs="Arial"/>
          <w:bCs/>
          <w:iCs/>
          <w:sz w:val="20"/>
          <w:szCs w:val="20"/>
        </w:rPr>
        <w:t>T</w:t>
      </w:r>
      <w:r w:rsidR="00686BC4" w:rsidRPr="00852582">
        <w:rPr>
          <w:rStyle w:val="normaltextrun"/>
          <w:rFonts w:ascii="Arial" w:hAnsi="Arial" w:cs="Arial"/>
          <w:bCs/>
          <w:iCs/>
          <w:sz w:val="20"/>
          <w:szCs w:val="20"/>
        </w:rPr>
        <w:t>he 2019 version of the Infrastructure Design Manual (IDM) referenced;</w:t>
      </w:r>
    </w:p>
    <w:p w:rsidR="00686BC4" w:rsidRPr="00852582" w:rsidRDefault="00161705" w:rsidP="006A1C21">
      <w:pPr>
        <w:pStyle w:val="paragraph"/>
        <w:numPr>
          <w:ilvl w:val="0"/>
          <w:numId w:val="20"/>
        </w:numPr>
        <w:spacing w:before="120" w:beforeAutospacing="0" w:after="0" w:afterAutospacing="0"/>
        <w:ind w:left="709" w:hanging="284"/>
        <w:jc w:val="both"/>
        <w:textAlignment w:val="baseline"/>
        <w:rPr>
          <w:rStyle w:val="normaltextrun"/>
          <w:rFonts w:ascii="Arial" w:hAnsi="Arial" w:cs="Arial"/>
          <w:bCs/>
          <w:iCs/>
          <w:sz w:val="20"/>
          <w:szCs w:val="20"/>
        </w:rPr>
      </w:pPr>
      <w:r>
        <w:rPr>
          <w:rStyle w:val="normaltextrun"/>
          <w:rFonts w:ascii="Arial" w:hAnsi="Arial" w:cs="Arial"/>
          <w:bCs/>
          <w:iCs/>
          <w:sz w:val="20"/>
          <w:szCs w:val="20"/>
        </w:rPr>
        <w:t>S</w:t>
      </w:r>
      <w:r w:rsidR="00686BC4" w:rsidRPr="00852582">
        <w:rPr>
          <w:rStyle w:val="normaltextrun"/>
          <w:rFonts w:ascii="Arial" w:hAnsi="Arial" w:cs="Arial"/>
          <w:bCs/>
          <w:iCs/>
          <w:sz w:val="20"/>
          <w:szCs w:val="20"/>
        </w:rPr>
        <w:t>tormwater calculations in Appendix B of the Stormwater Management Plan according with section 5.0 in relation to area, and being legible.</w:t>
      </w:r>
    </w:p>
    <w:p w:rsidR="00686BC4" w:rsidRPr="00852582" w:rsidRDefault="00686BC4" w:rsidP="006A1C21">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All works must be undertaken in accordance with the endorsed Stormwater Management Plan to the satisfaction of the Responsible Authority.</w:t>
      </w:r>
    </w:p>
    <w:p w:rsidR="00686BC4" w:rsidRPr="00852582" w:rsidRDefault="00686BC4" w:rsidP="006A1C21">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site must be developed and managed to ensure there is no stormwater pollution through the contamination of runoff by chemicals, sediments, wastes or pollutants in accordance with ‘Best Practice Environmental Management Guidelines for Stormwater Management and Construction Techniques for Sediment Pollution Control’ (EPA) at any time during construction and operation, to the satisfaction of the Responsible Authority.</w:t>
      </w:r>
    </w:p>
    <w:p w:rsidR="00686BC4" w:rsidRPr="00852582" w:rsidRDefault="00686BC4" w:rsidP="00686BC4">
      <w:pPr>
        <w:pStyle w:val="paragraph"/>
        <w:spacing w:before="0" w:beforeAutospacing="0" w:after="0" w:afterAutospacing="0"/>
        <w:jc w:val="both"/>
        <w:textAlignment w:val="baseline"/>
        <w:rPr>
          <w:rFonts w:ascii="Arial" w:hAnsi="Arial" w:cs="Arial"/>
          <w:sz w:val="20"/>
          <w:szCs w:val="20"/>
        </w:rPr>
      </w:pPr>
    </w:p>
    <w:p w:rsidR="00686BC4" w:rsidRPr="00852582" w:rsidRDefault="00686BC4" w:rsidP="00686BC4">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rPr>
        <w:t>Noise control</w:t>
      </w:r>
    </w:p>
    <w:p w:rsidR="00161705" w:rsidRDefault="00686BC4" w:rsidP="006A1C21">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building must be treated and soundproofed as necessary to ensure that noise levels emanating from the premises do not exceed those required to be met under State Environment Protection Policy (Control of Noise from Commerce, Industry and Trade) No. N-1,</w:t>
      </w:r>
      <w:r w:rsidR="00161705">
        <w:rPr>
          <w:rStyle w:val="normaltextrun"/>
          <w:rFonts w:ascii="Arial" w:hAnsi="Arial" w:cs="Arial"/>
          <w:bCs/>
          <w:iCs/>
          <w:sz w:val="20"/>
          <w:szCs w:val="20"/>
        </w:rPr>
        <w:t xml:space="preserve"> </w:t>
      </w:r>
      <w:r w:rsidRPr="00852582">
        <w:rPr>
          <w:rStyle w:val="normaltextrun"/>
          <w:rFonts w:ascii="Arial" w:hAnsi="Arial" w:cs="Arial"/>
          <w:bCs/>
          <w:iCs/>
          <w:sz w:val="20"/>
          <w:szCs w:val="20"/>
        </w:rPr>
        <w:t>State</w:t>
      </w:r>
      <w:r w:rsidR="00161705">
        <w:rPr>
          <w:rStyle w:val="normaltextrun"/>
          <w:rFonts w:ascii="Arial" w:hAnsi="Arial" w:cs="Arial"/>
          <w:bCs/>
          <w:iCs/>
          <w:sz w:val="20"/>
          <w:szCs w:val="20"/>
        </w:rPr>
        <w:t xml:space="preserve"> </w:t>
      </w:r>
      <w:r w:rsidRPr="00852582">
        <w:rPr>
          <w:rStyle w:val="normaltextrun"/>
          <w:rFonts w:ascii="Arial" w:hAnsi="Arial" w:cs="Arial"/>
          <w:bCs/>
          <w:iCs/>
          <w:sz w:val="20"/>
          <w:szCs w:val="20"/>
        </w:rPr>
        <w:t xml:space="preserve">Environment Protection Policy (Control of Music Noise from Public Premises) No. N-2, and Noise from Industry in Regional Victoria (EPA publication 1411), October 2011. </w:t>
      </w:r>
    </w:p>
    <w:p w:rsidR="00686BC4" w:rsidRPr="00852582" w:rsidRDefault="00686BC4" w:rsidP="00161705">
      <w:pPr>
        <w:pStyle w:val="paragraph"/>
        <w:spacing w:before="120" w:beforeAutospacing="0" w:after="0" w:afterAutospacing="0"/>
        <w:ind w:left="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lastRenderedPageBreak/>
        <w:t>In the event that noise levels exceed any of the relevant levels specified in these documents, appropriate noise mitigation measures must be undertaken within a month of the breach, unless otherwise agreed by the Responsible Authority, and evidence of compliance with the required standards must be provided to the Responsible Authority within a week of those works being undertaken.</w:t>
      </w:r>
    </w:p>
    <w:p w:rsidR="00686BC4" w:rsidRPr="00852582" w:rsidRDefault="00686BC4" w:rsidP="00686BC4">
      <w:pPr>
        <w:pStyle w:val="paragraph"/>
        <w:spacing w:before="0" w:beforeAutospacing="0" w:after="0" w:afterAutospacing="0"/>
        <w:jc w:val="both"/>
        <w:textAlignment w:val="baseline"/>
        <w:rPr>
          <w:rFonts w:ascii="Arial" w:hAnsi="Arial" w:cs="Arial"/>
          <w:sz w:val="20"/>
          <w:szCs w:val="20"/>
        </w:rPr>
      </w:pPr>
    </w:p>
    <w:p w:rsidR="00686BC4" w:rsidRPr="00852582" w:rsidRDefault="00686BC4" w:rsidP="00686BC4">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lang w:val="en-US"/>
        </w:rPr>
        <w:t>Licensed Area</w:t>
      </w:r>
    </w:p>
    <w:p w:rsidR="00686BC4" w:rsidRPr="00852582" w:rsidRDefault="00686BC4" w:rsidP="006A1C21">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owner/operator must take all responsible measures to ensure that patrons consuming alcohol remain within the licensed area, so as not to breach conditions of the liquor licence, and that patrons’ behaviour is acceptable, so as not to create a nuisance to pedestrians or road users.</w:t>
      </w:r>
    </w:p>
    <w:p w:rsidR="00686BC4" w:rsidRPr="00852582" w:rsidRDefault="00686BC4" w:rsidP="00686BC4">
      <w:pPr>
        <w:pStyle w:val="paragraph"/>
        <w:spacing w:before="0" w:beforeAutospacing="0" w:after="0" w:afterAutospacing="0"/>
        <w:jc w:val="both"/>
        <w:textAlignment w:val="baseline"/>
        <w:rPr>
          <w:rStyle w:val="eop"/>
          <w:rFonts w:ascii="Arial" w:hAnsi="Arial" w:cs="Arial"/>
          <w:sz w:val="20"/>
          <w:szCs w:val="20"/>
        </w:rPr>
      </w:pPr>
    </w:p>
    <w:p w:rsidR="00686BC4" w:rsidRPr="00852582" w:rsidRDefault="00686BC4" w:rsidP="00686BC4">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lang w:val="en-US"/>
        </w:rPr>
        <w:t>Sign</w:t>
      </w:r>
      <w:r w:rsidR="00161CF5" w:rsidRPr="00852582">
        <w:rPr>
          <w:rStyle w:val="normaltextrun"/>
          <w:rFonts w:ascii="Arial" w:hAnsi="Arial" w:cs="Arial"/>
          <w:b/>
          <w:bCs/>
          <w:iCs/>
          <w:sz w:val="20"/>
          <w:szCs w:val="20"/>
          <w:lang w:val="en-US"/>
        </w:rPr>
        <w:t>s</w:t>
      </w:r>
    </w:p>
    <w:p w:rsidR="00686BC4" w:rsidRPr="00852582" w:rsidRDefault="00686BC4" w:rsidP="006A1C21">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Prior to the display of the sign</w:t>
      </w:r>
      <w:r w:rsidR="00161CF5" w:rsidRPr="00852582">
        <w:rPr>
          <w:rStyle w:val="normaltextrun"/>
          <w:rFonts w:ascii="Arial" w:hAnsi="Arial" w:cs="Arial"/>
          <w:bCs/>
          <w:iCs/>
          <w:sz w:val="20"/>
          <w:szCs w:val="20"/>
        </w:rPr>
        <w:t>s</w:t>
      </w:r>
      <w:r w:rsidRPr="00852582">
        <w:rPr>
          <w:rStyle w:val="normaltextrun"/>
          <w:rFonts w:ascii="Arial" w:hAnsi="Arial" w:cs="Arial"/>
          <w:bCs/>
          <w:iCs/>
          <w:sz w:val="20"/>
          <w:szCs w:val="20"/>
        </w:rPr>
        <w:t xml:space="preserve"> hereby permitted, all existing signs on the building and the site that reference Mitre 10, hardware, electrical, lighting, garden, plumbing, building supplies, timber, trade supplies, homeware, paint and/or tools must be removed to the satisfaction of the Responsible Authority.</w:t>
      </w:r>
    </w:p>
    <w:p w:rsidR="00686BC4" w:rsidRPr="00852582" w:rsidRDefault="00686BC4" w:rsidP="006A1C21">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sign</w:t>
      </w:r>
      <w:r w:rsidR="00161CF5" w:rsidRPr="00852582">
        <w:rPr>
          <w:rStyle w:val="normaltextrun"/>
          <w:rFonts w:ascii="Arial" w:hAnsi="Arial" w:cs="Arial"/>
          <w:bCs/>
          <w:iCs/>
          <w:sz w:val="20"/>
          <w:szCs w:val="20"/>
        </w:rPr>
        <w:t>s</w:t>
      </w:r>
      <w:r w:rsidRPr="00852582">
        <w:rPr>
          <w:rStyle w:val="normaltextrun"/>
          <w:rFonts w:ascii="Arial" w:hAnsi="Arial" w:cs="Arial"/>
          <w:bCs/>
          <w:iCs/>
          <w:sz w:val="20"/>
          <w:szCs w:val="20"/>
        </w:rPr>
        <w:t xml:space="preserve"> hereby permitted may only be illuminated between the hours of:</w:t>
      </w:r>
    </w:p>
    <w:p w:rsidR="00686BC4" w:rsidRPr="00852582" w:rsidRDefault="00686BC4" w:rsidP="006A1C21">
      <w:pPr>
        <w:pStyle w:val="paragraph"/>
        <w:numPr>
          <w:ilvl w:val="0"/>
          <w:numId w:val="40"/>
        </w:numPr>
        <w:spacing w:before="120" w:beforeAutospacing="0" w:after="0" w:afterAutospacing="0"/>
        <w:ind w:left="709" w:hanging="284"/>
        <w:jc w:val="both"/>
        <w:textAlignment w:val="baseline"/>
        <w:rPr>
          <w:rFonts w:ascii="Arial" w:hAnsi="Arial" w:cs="Arial"/>
          <w:color w:val="000000"/>
          <w:sz w:val="20"/>
          <w:szCs w:val="20"/>
        </w:rPr>
      </w:pPr>
      <w:r w:rsidRPr="00852582">
        <w:rPr>
          <w:rStyle w:val="normaltextrun"/>
          <w:rFonts w:ascii="Arial" w:hAnsi="Arial" w:cs="Arial"/>
          <w:bCs/>
          <w:iCs/>
          <w:color w:val="000000"/>
          <w:sz w:val="20"/>
          <w:szCs w:val="20"/>
        </w:rPr>
        <w:t>10am to 10pm, Sunday to Thursday (inclusive);</w:t>
      </w:r>
    </w:p>
    <w:p w:rsidR="00686BC4" w:rsidRPr="00852582" w:rsidRDefault="00686BC4" w:rsidP="006A1C21">
      <w:pPr>
        <w:pStyle w:val="paragraph"/>
        <w:numPr>
          <w:ilvl w:val="0"/>
          <w:numId w:val="40"/>
        </w:numPr>
        <w:spacing w:before="120" w:beforeAutospacing="0" w:after="0" w:afterAutospacing="0"/>
        <w:ind w:left="709" w:hanging="284"/>
        <w:jc w:val="both"/>
        <w:textAlignment w:val="baseline"/>
        <w:rPr>
          <w:rFonts w:ascii="Arial" w:hAnsi="Arial" w:cs="Arial"/>
          <w:color w:val="000000"/>
          <w:sz w:val="20"/>
          <w:szCs w:val="20"/>
        </w:rPr>
      </w:pPr>
      <w:r w:rsidRPr="00852582">
        <w:rPr>
          <w:rStyle w:val="normaltextrun"/>
          <w:rFonts w:ascii="Arial" w:hAnsi="Arial" w:cs="Arial"/>
          <w:bCs/>
          <w:iCs/>
          <w:color w:val="000000"/>
          <w:sz w:val="20"/>
          <w:szCs w:val="20"/>
        </w:rPr>
        <w:t>10am to 12pm on Fridays and Saturdays.</w:t>
      </w:r>
    </w:p>
    <w:p w:rsidR="00686BC4" w:rsidRPr="00852582" w:rsidRDefault="00686BC4" w:rsidP="006A1C21">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Any sign lighting must be designed, baffled and located to the satisfaction of the Responsible Authority to prevent any adverse effect on adjoining land and/or adjacent roads/streets.</w:t>
      </w:r>
    </w:p>
    <w:p w:rsidR="00686BC4" w:rsidRPr="00852582" w:rsidRDefault="00686BC4" w:rsidP="00064804">
      <w:pPr>
        <w:pStyle w:val="paragraph"/>
        <w:spacing w:before="0" w:beforeAutospacing="0" w:after="0" w:afterAutospacing="0"/>
        <w:jc w:val="both"/>
        <w:textAlignment w:val="baseline"/>
        <w:rPr>
          <w:rStyle w:val="normaltextrun"/>
          <w:rFonts w:ascii="Arial" w:hAnsi="Arial" w:cs="Arial"/>
          <w:bCs/>
          <w:iCs/>
          <w:sz w:val="20"/>
          <w:szCs w:val="20"/>
        </w:rPr>
      </w:pPr>
    </w:p>
    <w:p w:rsidR="00161CF5" w:rsidRPr="00852582" w:rsidRDefault="00161CF5" w:rsidP="00161CF5">
      <w:pPr>
        <w:pStyle w:val="paragraph"/>
        <w:spacing w:before="0" w:beforeAutospacing="0" w:after="0" w:afterAutospacing="0"/>
        <w:ind w:left="-15"/>
        <w:jc w:val="both"/>
        <w:textAlignment w:val="baseline"/>
        <w:rPr>
          <w:rFonts w:ascii="Arial" w:hAnsi="Arial" w:cs="Arial"/>
          <w:b/>
          <w:sz w:val="20"/>
          <w:szCs w:val="20"/>
        </w:rPr>
      </w:pPr>
      <w:r w:rsidRPr="00852582">
        <w:rPr>
          <w:rStyle w:val="normaltextrun"/>
          <w:rFonts w:ascii="Arial" w:hAnsi="Arial" w:cs="Arial"/>
          <w:b/>
          <w:bCs/>
          <w:iCs/>
          <w:sz w:val="20"/>
          <w:szCs w:val="20"/>
        </w:rPr>
        <w:t>Landscaping</w:t>
      </w:r>
    </w:p>
    <w:p w:rsidR="00161CF5" w:rsidRPr="00852582" w:rsidRDefault="00161CF5" w:rsidP="006A1C21">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Prior to commencement of the development, a landscape plan to the satisfaction of the Responsible Authority must be submitted to and approved by the Responsible Authority. When approved, the plan will be endorsed and will then form part of the permit. The plan must be drawn to scale with dimensions and three copies must be provided. The landscaping plan must be generally in accordance with the landscape concept plan submitted with the application, except that the plan must show:</w:t>
      </w:r>
    </w:p>
    <w:p w:rsidR="00161CF5" w:rsidRPr="00852582" w:rsidRDefault="00161705" w:rsidP="006A1C21">
      <w:pPr>
        <w:pStyle w:val="paragraph"/>
        <w:numPr>
          <w:ilvl w:val="0"/>
          <w:numId w:val="30"/>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t>D</w:t>
      </w:r>
      <w:r w:rsidR="00161CF5" w:rsidRPr="00852582">
        <w:rPr>
          <w:rStyle w:val="normaltextrun"/>
          <w:rFonts w:ascii="Arial" w:hAnsi="Arial" w:cs="Arial"/>
          <w:bCs/>
          <w:iCs/>
          <w:sz w:val="20"/>
          <w:szCs w:val="20"/>
        </w:rPr>
        <w:t>etails of surface finishes of pathways and driveways;</w:t>
      </w:r>
    </w:p>
    <w:p w:rsidR="00161CF5" w:rsidRPr="00852582" w:rsidRDefault="00161705" w:rsidP="006A1C21">
      <w:pPr>
        <w:pStyle w:val="paragraph"/>
        <w:numPr>
          <w:ilvl w:val="0"/>
          <w:numId w:val="30"/>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t>A</w:t>
      </w:r>
      <w:r w:rsidR="00161CF5" w:rsidRPr="00852582">
        <w:rPr>
          <w:rStyle w:val="normaltextrun"/>
          <w:rFonts w:ascii="Arial" w:hAnsi="Arial" w:cs="Arial"/>
          <w:bCs/>
          <w:iCs/>
          <w:sz w:val="20"/>
          <w:szCs w:val="20"/>
        </w:rPr>
        <w:t xml:space="preserve"> planting schedule of all proposed trees, shrubs and ground covers, including botanical names, common names, supply sizes, sizes at maturity, quantities of each plant, densities of planting, garden bed construction details, tree planting details and mulch and soil specifications;</w:t>
      </w:r>
    </w:p>
    <w:p w:rsidR="00161CF5" w:rsidRPr="00852582" w:rsidRDefault="005C67ED" w:rsidP="006A1C21">
      <w:pPr>
        <w:pStyle w:val="paragraph"/>
        <w:numPr>
          <w:ilvl w:val="0"/>
          <w:numId w:val="30"/>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t>L</w:t>
      </w:r>
      <w:r w:rsidR="00161CF5" w:rsidRPr="00852582">
        <w:rPr>
          <w:rStyle w:val="normaltextrun"/>
          <w:rFonts w:ascii="Arial" w:hAnsi="Arial" w:cs="Arial"/>
          <w:bCs/>
          <w:iCs/>
          <w:sz w:val="20"/>
          <w:szCs w:val="20"/>
        </w:rPr>
        <w:t>andscaping and planting within all open areas of the site;</w:t>
      </w:r>
    </w:p>
    <w:p w:rsidR="00161CF5" w:rsidRPr="00852582" w:rsidRDefault="005C67ED" w:rsidP="006A1C21">
      <w:pPr>
        <w:pStyle w:val="paragraph"/>
        <w:numPr>
          <w:ilvl w:val="0"/>
          <w:numId w:val="30"/>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t>L</w:t>
      </w:r>
      <w:r w:rsidR="00161CF5" w:rsidRPr="00852582">
        <w:rPr>
          <w:rStyle w:val="normaltextrun"/>
          <w:rFonts w:ascii="Arial" w:hAnsi="Arial" w:cs="Arial"/>
          <w:bCs/>
          <w:iCs/>
          <w:sz w:val="20"/>
          <w:szCs w:val="20"/>
        </w:rPr>
        <w:t>arge shrubs, preferably native, with an upright growth habit to maintain clearance on the path in the narrow western garden bed next to the path;</w:t>
      </w:r>
    </w:p>
    <w:p w:rsidR="00161CF5" w:rsidRPr="00852582" w:rsidRDefault="005C67ED" w:rsidP="006A1C21">
      <w:pPr>
        <w:pStyle w:val="paragraph"/>
        <w:numPr>
          <w:ilvl w:val="0"/>
          <w:numId w:val="30"/>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t>T</w:t>
      </w:r>
      <w:r w:rsidR="00161CF5" w:rsidRPr="00852582">
        <w:rPr>
          <w:rStyle w:val="normaltextrun"/>
          <w:rFonts w:ascii="Arial" w:hAnsi="Arial" w:cs="Arial"/>
          <w:bCs/>
          <w:iCs/>
          <w:sz w:val="20"/>
          <w:szCs w:val="20"/>
        </w:rPr>
        <w:t>ree planting to achieve canopy cover (i.e</w:t>
      </w:r>
      <w:r w:rsidR="006A1C21">
        <w:rPr>
          <w:rStyle w:val="normaltextrun"/>
          <w:rFonts w:ascii="Arial" w:hAnsi="Arial" w:cs="Arial"/>
          <w:bCs/>
          <w:iCs/>
          <w:sz w:val="20"/>
          <w:szCs w:val="20"/>
        </w:rPr>
        <w:t>.</w:t>
      </w:r>
      <w:r w:rsidR="00161CF5" w:rsidRPr="00852582">
        <w:rPr>
          <w:rStyle w:val="normaltextrun"/>
          <w:rFonts w:ascii="Arial" w:hAnsi="Arial" w:cs="Arial"/>
          <w:bCs/>
          <w:iCs/>
          <w:sz w:val="20"/>
          <w:szCs w:val="20"/>
        </w:rPr>
        <w:t xml:space="preserve"> fewer trees with larger canopies and</w:t>
      </w:r>
      <w:r w:rsidR="006A1C21">
        <w:rPr>
          <w:rStyle w:val="normaltextrun"/>
          <w:rFonts w:ascii="Arial" w:hAnsi="Arial" w:cs="Arial"/>
          <w:bCs/>
          <w:iCs/>
          <w:sz w:val="20"/>
          <w:szCs w:val="20"/>
        </w:rPr>
        <w:t xml:space="preserve"> </w:t>
      </w:r>
      <w:r w:rsidR="00161CF5" w:rsidRPr="00852582">
        <w:rPr>
          <w:rStyle w:val="normaltextrun"/>
          <w:rFonts w:ascii="Arial" w:hAnsi="Arial" w:cs="Arial"/>
          <w:bCs/>
          <w:iCs/>
          <w:sz w:val="20"/>
          <w:szCs w:val="20"/>
        </w:rPr>
        <w:t>sufficient</w:t>
      </w:r>
      <w:r w:rsidR="006A1C21">
        <w:rPr>
          <w:rStyle w:val="normaltextrun"/>
          <w:rFonts w:ascii="Arial" w:hAnsi="Arial" w:cs="Arial"/>
          <w:bCs/>
          <w:iCs/>
          <w:sz w:val="20"/>
          <w:szCs w:val="20"/>
        </w:rPr>
        <w:t xml:space="preserve"> </w:t>
      </w:r>
      <w:r w:rsidR="00161CF5" w:rsidRPr="00852582">
        <w:rPr>
          <w:rStyle w:val="normaltextrun"/>
          <w:rFonts w:ascii="Arial" w:hAnsi="Arial" w:cs="Arial"/>
          <w:bCs/>
          <w:iCs/>
          <w:sz w:val="20"/>
          <w:szCs w:val="20"/>
        </w:rPr>
        <w:t>space for root growth).</w:t>
      </w:r>
    </w:p>
    <w:p w:rsidR="00161CF5" w:rsidRPr="00852582" w:rsidRDefault="00161CF5" w:rsidP="006A1C21">
      <w:pPr>
        <w:pStyle w:val="paragraph"/>
        <w:spacing w:before="120" w:beforeAutospacing="0" w:after="0" w:afterAutospacing="0"/>
        <w:ind w:left="425"/>
        <w:jc w:val="both"/>
        <w:textAlignment w:val="baseline"/>
        <w:rPr>
          <w:rFonts w:ascii="Arial" w:hAnsi="Arial" w:cs="Arial"/>
          <w:sz w:val="20"/>
          <w:szCs w:val="20"/>
        </w:rPr>
      </w:pPr>
      <w:r w:rsidRPr="00852582">
        <w:rPr>
          <w:rStyle w:val="normaltextrun"/>
          <w:rFonts w:ascii="Arial" w:hAnsi="Arial" w:cs="Arial"/>
          <w:bCs/>
          <w:iCs/>
          <w:sz w:val="20"/>
          <w:szCs w:val="20"/>
        </w:rPr>
        <w:t>An in-ground irrigation system is to be provided to all landscaped areas. All species selected must be to the satisfaction of the Responsible Authority.</w:t>
      </w:r>
    </w:p>
    <w:p w:rsidR="00161CF5" w:rsidRPr="00852582" w:rsidRDefault="00161CF5" w:rsidP="006A1C21">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Prior to the commencement of the use of the building, or by such later date as is approved by the Responsible Authority in writing, the landscaping works shown on the endorsed plans must be completed to the satisfaction of the Responsible Authority. The landscaping must thereafter be maintained to the satisfaction of the Responsible Authority, including that any dead, diseased or damaged plants are to be replaced.</w:t>
      </w:r>
    </w:p>
    <w:p w:rsidR="00161CF5" w:rsidRPr="00852582" w:rsidRDefault="00161CF5" w:rsidP="00161CF5">
      <w:pPr>
        <w:pStyle w:val="paragraph"/>
        <w:spacing w:before="0" w:beforeAutospacing="0" w:after="0" w:afterAutospacing="0"/>
        <w:jc w:val="both"/>
        <w:textAlignment w:val="baseline"/>
        <w:rPr>
          <w:rStyle w:val="eop"/>
          <w:rFonts w:ascii="Arial" w:hAnsi="Arial" w:cs="Arial"/>
          <w:sz w:val="20"/>
          <w:szCs w:val="20"/>
        </w:rPr>
      </w:pPr>
    </w:p>
    <w:p w:rsidR="00161CF5" w:rsidRPr="00852582" w:rsidRDefault="00161CF5" w:rsidP="00161CF5">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rPr>
        <w:t>Environmental Management Plan</w:t>
      </w:r>
    </w:p>
    <w:p w:rsidR="00161CF5" w:rsidRPr="00852582" w:rsidRDefault="00161CF5" w:rsidP="00513C4D">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 xml:space="preserve">Prior to the commencement of development, an Environmental Management Plan to the satisfaction of the Responsible Authority must be submitted to and approved by the Responsible Authority. When approved, the plan will be endorsed and will then form part of the permit. The </w:t>
      </w:r>
      <w:r w:rsidR="00513C4D">
        <w:rPr>
          <w:rStyle w:val="normaltextrun"/>
          <w:rFonts w:ascii="Arial" w:hAnsi="Arial" w:cs="Arial"/>
          <w:bCs/>
          <w:iCs/>
          <w:sz w:val="20"/>
          <w:szCs w:val="20"/>
        </w:rPr>
        <w:t>p</w:t>
      </w:r>
      <w:r w:rsidRPr="00852582">
        <w:rPr>
          <w:rStyle w:val="normaltextrun"/>
          <w:rFonts w:ascii="Arial" w:hAnsi="Arial" w:cs="Arial"/>
          <w:bCs/>
          <w:iCs/>
          <w:sz w:val="20"/>
          <w:szCs w:val="20"/>
        </w:rPr>
        <w:t>lan must include:</w:t>
      </w:r>
    </w:p>
    <w:p w:rsidR="00161CF5" w:rsidRPr="00852582" w:rsidRDefault="005C67ED" w:rsidP="00513C4D">
      <w:pPr>
        <w:pStyle w:val="paragraph"/>
        <w:numPr>
          <w:ilvl w:val="0"/>
          <w:numId w:val="31"/>
        </w:numPr>
        <w:spacing w:before="120" w:beforeAutospacing="0" w:after="0" w:afterAutospacing="0"/>
        <w:ind w:left="709" w:hanging="284"/>
        <w:jc w:val="both"/>
        <w:textAlignment w:val="baseline"/>
        <w:rPr>
          <w:rStyle w:val="normaltextrun"/>
          <w:rFonts w:ascii="Arial" w:hAnsi="Arial" w:cs="Arial"/>
          <w:bCs/>
          <w:iCs/>
          <w:sz w:val="20"/>
          <w:szCs w:val="20"/>
        </w:rPr>
      </w:pPr>
      <w:r>
        <w:rPr>
          <w:rStyle w:val="normaltextrun"/>
          <w:rFonts w:ascii="Arial" w:hAnsi="Arial" w:cs="Arial"/>
          <w:bCs/>
          <w:iCs/>
          <w:sz w:val="20"/>
          <w:szCs w:val="20"/>
        </w:rPr>
        <w:t>O</w:t>
      </w:r>
      <w:r w:rsidR="00161CF5" w:rsidRPr="00852582">
        <w:rPr>
          <w:rStyle w:val="normaltextrun"/>
          <w:rFonts w:ascii="Arial" w:hAnsi="Arial" w:cs="Arial"/>
          <w:bCs/>
          <w:iCs/>
          <w:sz w:val="20"/>
          <w:szCs w:val="20"/>
        </w:rPr>
        <w:t>verall environmental objectives for the operation of the use and techniques for their achievement;</w:t>
      </w:r>
    </w:p>
    <w:p w:rsidR="00161CF5" w:rsidRPr="00852582" w:rsidRDefault="005C67ED" w:rsidP="00513C4D">
      <w:pPr>
        <w:pStyle w:val="paragraph"/>
        <w:numPr>
          <w:ilvl w:val="0"/>
          <w:numId w:val="31"/>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t>P</w:t>
      </w:r>
      <w:r w:rsidR="00161CF5" w:rsidRPr="00852582">
        <w:rPr>
          <w:rStyle w:val="normaltextrun"/>
          <w:rFonts w:ascii="Arial" w:hAnsi="Arial" w:cs="Arial"/>
          <w:bCs/>
          <w:iCs/>
          <w:sz w:val="20"/>
          <w:szCs w:val="20"/>
        </w:rPr>
        <w:t>rocedures to ensure that no significant adverse environmental impacts occur as a result of the development and use;</w:t>
      </w:r>
    </w:p>
    <w:p w:rsidR="00161CF5" w:rsidRPr="00852582" w:rsidRDefault="005C67ED" w:rsidP="00513C4D">
      <w:pPr>
        <w:pStyle w:val="paragraph"/>
        <w:numPr>
          <w:ilvl w:val="0"/>
          <w:numId w:val="31"/>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t>I</w:t>
      </w:r>
      <w:r w:rsidR="00161CF5" w:rsidRPr="00852582">
        <w:rPr>
          <w:rStyle w:val="normaltextrun"/>
          <w:rFonts w:ascii="Arial" w:hAnsi="Arial" w:cs="Arial"/>
          <w:bCs/>
          <w:iCs/>
          <w:sz w:val="20"/>
          <w:szCs w:val="20"/>
        </w:rPr>
        <w:t>dentification of possible risks of operational failure and response measures to be implemented, including, but not limited to, the following:</w:t>
      </w:r>
    </w:p>
    <w:p w:rsidR="00161CF5" w:rsidRPr="00852582" w:rsidRDefault="00161CF5" w:rsidP="00513C4D">
      <w:pPr>
        <w:pStyle w:val="paragraph"/>
        <w:numPr>
          <w:ilvl w:val="0"/>
          <w:numId w:val="23"/>
        </w:numPr>
        <w:spacing w:before="120" w:beforeAutospacing="0" w:after="0" w:afterAutospacing="0"/>
        <w:ind w:left="1134" w:hanging="141"/>
        <w:jc w:val="both"/>
        <w:textAlignment w:val="baseline"/>
        <w:rPr>
          <w:rFonts w:ascii="Arial" w:hAnsi="Arial" w:cs="Arial"/>
          <w:color w:val="000000"/>
          <w:sz w:val="20"/>
          <w:szCs w:val="20"/>
        </w:rPr>
      </w:pPr>
      <w:r w:rsidRPr="00852582">
        <w:rPr>
          <w:rStyle w:val="normaltextrun"/>
          <w:rFonts w:ascii="Arial" w:hAnsi="Arial" w:cs="Arial"/>
          <w:bCs/>
          <w:iCs/>
          <w:sz w:val="20"/>
          <w:szCs w:val="20"/>
        </w:rPr>
        <w:t xml:space="preserve"> Water Quality, Stormwater and Erosion Control</w:t>
      </w:r>
    </w:p>
    <w:p w:rsidR="00161CF5" w:rsidRPr="00852582" w:rsidRDefault="00161CF5" w:rsidP="00513C4D">
      <w:pPr>
        <w:pStyle w:val="paragraph"/>
        <w:numPr>
          <w:ilvl w:val="0"/>
          <w:numId w:val="24"/>
        </w:numPr>
        <w:spacing w:before="120" w:beforeAutospacing="0" w:after="0" w:afterAutospacing="0"/>
        <w:ind w:left="1134" w:hanging="141"/>
        <w:jc w:val="both"/>
        <w:textAlignment w:val="baseline"/>
        <w:rPr>
          <w:rFonts w:ascii="Arial" w:hAnsi="Arial" w:cs="Arial"/>
          <w:color w:val="000000"/>
          <w:sz w:val="20"/>
          <w:szCs w:val="20"/>
        </w:rPr>
      </w:pPr>
      <w:r w:rsidRPr="00852582">
        <w:rPr>
          <w:rStyle w:val="normaltextrun"/>
          <w:rFonts w:ascii="Arial" w:hAnsi="Arial" w:cs="Arial"/>
          <w:bCs/>
          <w:iCs/>
          <w:sz w:val="20"/>
          <w:szCs w:val="20"/>
        </w:rPr>
        <w:t>Air Quality</w:t>
      </w:r>
    </w:p>
    <w:p w:rsidR="00161CF5" w:rsidRPr="00852582" w:rsidRDefault="00161CF5" w:rsidP="00513C4D">
      <w:pPr>
        <w:pStyle w:val="paragraph"/>
        <w:numPr>
          <w:ilvl w:val="0"/>
          <w:numId w:val="25"/>
        </w:numPr>
        <w:spacing w:before="120" w:beforeAutospacing="0" w:after="0" w:afterAutospacing="0"/>
        <w:ind w:left="1134" w:hanging="141"/>
        <w:jc w:val="both"/>
        <w:textAlignment w:val="baseline"/>
        <w:rPr>
          <w:rFonts w:ascii="Arial" w:hAnsi="Arial" w:cs="Arial"/>
          <w:color w:val="000000"/>
          <w:sz w:val="20"/>
          <w:szCs w:val="20"/>
        </w:rPr>
      </w:pPr>
      <w:r w:rsidRPr="00852582">
        <w:rPr>
          <w:rStyle w:val="normaltextrun"/>
          <w:rFonts w:ascii="Arial" w:hAnsi="Arial" w:cs="Arial"/>
          <w:bCs/>
          <w:iCs/>
          <w:sz w:val="20"/>
          <w:szCs w:val="20"/>
        </w:rPr>
        <w:t>Noise and Vibration</w:t>
      </w:r>
    </w:p>
    <w:p w:rsidR="00161CF5" w:rsidRPr="00852582" w:rsidRDefault="00161CF5" w:rsidP="00513C4D">
      <w:pPr>
        <w:pStyle w:val="paragraph"/>
        <w:numPr>
          <w:ilvl w:val="0"/>
          <w:numId w:val="26"/>
        </w:numPr>
        <w:spacing w:before="120" w:beforeAutospacing="0" w:after="0" w:afterAutospacing="0"/>
        <w:ind w:left="1134" w:hanging="141"/>
        <w:jc w:val="both"/>
        <w:textAlignment w:val="baseline"/>
        <w:rPr>
          <w:rFonts w:ascii="Arial" w:hAnsi="Arial" w:cs="Arial"/>
          <w:color w:val="000000"/>
          <w:sz w:val="20"/>
          <w:szCs w:val="20"/>
        </w:rPr>
      </w:pPr>
      <w:r w:rsidRPr="00852582">
        <w:rPr>
          <w:rStyle w:val="normaltextrun"/>
          <w:rFonts w:ascii="Arial" w:hAnsi="Arial" w:cs="Arial"/>
          <w:bCs/>
          <w:iCs/>
          <w:sz w:val="20"/>
          <w:szCs w:val="20"/>
        </w:rPr>
        <w:t>Waste Management and Minimisation</w:t>
      </w:r>
    </w:p>
    <w:p w:rsidR="00161CF5" w:rsidRPr="00852582" w:rsidRDefault="00161CF5" w:rsidP="00513C4D">
      <w:pPr>
        <w:pStyle w:val="paragraph"/>
        <w:numPr>
          <w:ilvl w:val="0"/>
          <w:numId w:val="27"/>
        </w:numPr>
        <w:spacing w:before="120" w:beforeAutospacing="0" w:after="0" w:afterAutospacing="0"/>
        <w:ind w:left="1134" w:hanging="141"/>
        <w:jc w:val="both"/>
        <w:textAlignment w:val="baseline"/>
        <w:rPr>
          <w:rFonts w:ascii="Arial" w:hAnsi="Arial" w:cs="Arial"/>
          <w:color w:val="000000"/>
          <w:sz w:val="20"/>
          <w:szCs w:val="20"/>
        </w:rPr>
      </w:pPr>
      <w:r w:rsidRPr="00852582">
        <w:rPr>
          <w:rStyle w:val="normaltextrun"/>
          <w:rFonts w:ascii="Arial" w:hAnsi="Arial" w:cs="Arial"/>
          <w:bCs/>
          <w:iCs/>
          <w:sz w:val="20"/>
          <w:szCs w:val="20"/>
        </w:rPr>
        <w:t>Storage and Handling of Fuels and Chemicals</w:t>
      </w:r>
    </w:p>
    <w:p w:rsidR="00161CF5" w:rsidRPr="00852582" w:rsidRDefault="00161CF5" w:rsidP="00513C4D">
      <w:pPr>
        <w:pStyle w:val="paragraph"/>
        <w:numPr>
          <w:ilvl w:val="0"/>
          <w:numId w:val="28"/>
        </w:numPr>
        <w:spacing w:before="120" w:beforeAutospacing="0" w:after="0" w:afterAutospacing="0"/>
        <w:ind w:left="1134" w:hanging="141"/>
        <w:jc w:val="both"/>
        <w:textAlignment w:val="baseline"/>
        <w:rPr>
          <w:rFonts w:ascii="Arial" w:hAnsi="Arial" w:cs="Arial"/>
          <w:color w:val="000000"/>
          <w:sz w:val="20"/>
          <w:szCs w:val="20"/>
        </w:rPr>
      </w:pPr>
      <w:r w:rsidRPr="00852582">
        <w:rPr>
          <w:rStyle w:val="normaltextrun"/>
          <w:rFonts w:ascii="Arial" w:hAnsi="Arial" w:cs="Arial"/>
          <w:bCs/>
          <w:iCs/>
          <w:sz w:val="20"/>
          <w:szCs w:val="20"/>
        </w:rPr>
        <w:t>Neighbourhood Management and Communication</w:t>
      </w:r>
    </w:p>
    <w:p w:rsidR="00161CF5" w:rsidRPr="00852582" w:rsidRDefault="00161CF5" w:rsidP="00513C4D">
      <w:pPr>
        <w:pStyle w:val="paragraph"/>
        <w:numPr>
          <w:ilvl w:val="0"/>
          <w:numId w:val="29"/>
        </w:numPr>
        <w:spacing w:before="120" w:beforeAutospacing="0" w:after="0" w:afterAutospacing="0"/>
        <w:ind w:left="1134" w:hanging="141"/>
        <w:jc w:val="both"/>
        <w:textAlignment w:val="baseline"/>
        <w:rPr>
          <w:rFonts w:ascii="Arial" w:hAnsi="Arial" w:cs="Arial"/>
          <w:color w:val="000000"/>
          <w:sz w:val="20"/>
          <w:szCs w:val="20"/>
        </w:rPr>
      </w:pPr>
      <w:r w:rsidRPr="00852582">
        <w:rPr>
          <w:rStyle w:val="normaltextrun"/>
          <w:rFonts w:ascii="Arial" w:hAnsi="Arial" w:cs="Arial"/>
          <w:bCs/>
          <w:iCs/>
          <w:sz w:val="20"/>
          <w:szCs w:val="20"/>
        </w:rPr>
        <w:t>Traffic and Parking Control</w:t>
      </w:r>
    </w:p>
    <w:p w:rsidR="00161CF5" w:rsidRPr="00852582" w:rsidRDefault="005C67ED" w:rsidP="00513C4D">
      <w:pPr>
        <w:pStyle w:val="paragraph"/>
        <w:numPr>
          <w:ilvl w:val="0"/>
          <w:numId w:val="31"/>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t>D</w:t>
      </w:r>
      <w:r w:rsidR="00161CF5" w:rsidRPr="00852582">
        <w:rPr>
          <w:rStyle w:val="normaltextrun"/>
          <w:rFonts w:ascii="Arial" w:hAnsi="Arial" w:cs="Arial"/>
          <w:bCs/>
          <w:iCs/>
          <w:sz w:val="20"/>
          <w:szCs w:val="20"/>
        </w:rPr>
        <w:t>ay to day management requirements for the use;</w:t>
      </w:r>
    </w:p>
    <w:p w:rsidR="00161CF5" w:rsidRPr="00852582" w:rsidRDefault="005C67ED" w:rsidP="00513C4D">
      <w:pPr>
        <w:pStyle w:val="paragraph"/>
        <w:numPr>
          <w:ilvl w:val="0"/>
          <w:numId w:val="31"/>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t>A</w:t>
      </w:r>
      <w:r w:rsidR="00161CF5" w:rsidRPr="00852582">
        <w:rPr>
          <w:rStyle w:val="normaltextrun"/>
          <w:rFonts w:ascii="Arial" w:hAnsi="Arial" w:cs="Arial"/>
          <w:bCs/>
          <w:iCs/>
          <w:sz w:val="20"/>
          <w:szCs w:val="20"/>
        </w:rPr>
        <w:t>n annual review or audit to the satisfaction of the Responsible Authority and any consequential changes to the plan submitted to and approved by the Responsible Authority.</w:t>
      </w:r>
    </w:p>
    <w:p w:rsidR="00161CF5" w:rsidRPr="00852582" w:rsidRDefault="00161CF5" w:rsidP="00161CF5">
      <w:pPr>
        <w:pStyle w:val="paragraph"/>
        <w:spacing w:before="0" w:beforeAutospacing="0" w:after="0" w:afterAutospacing="0"/>
        <w:jc w:val="both"/>
        <w:textAlignment w:val="baseline"/>
        <w:rPr>
          <w:rStyle w:val="eop"/>
          <w:rFonts w:ascii="Arial" w:hAnsi="Arial" w:cs="Arial"/>
          <w:sz w:val="20"/>
          <w:szCs w:val="20"/>
        </w:rPr>
      </w:pPr>
    </w:p>
    <w:p w:rsidR="00161CF5" w:rsidRPr="00852582" w:rsidRDefault="00161CF5" w:rsidP="00161CF5">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rPr>
        <w:t>Amenity Management Plan</w:t>
      </w:r>
    </w:p>
    <w:p w:rsidR="00161CF5" w:rsidRPr="00852582" w:rsidRDefault="00161CF5" w:rsidP="00513C4D">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Prior to commencement of the use hereby permitted, an Amenity Management Plan to the satisfaction of the Responsible Authority must be submitted to and approved by the Responsible Authority. When approved, the plan will be endorsed and will then form part of the permit. All activities forming part of the use must comply with the endorsed plan. The plan must include details of:</w:t>
      </w:r>
    </w:p>
    <w:p w:rsidR="00161CF5" w:rsidRPr="00852582" w:rsidRDefault="005C67ED" w:rsidP="00513C4D">
      <w:pPr>
        <w:pStyle w:val="paragraph"/>
        <w:numPr>
          <w:ilvl w:val="0"/>
          <w:numId w:val="32"/>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t>S</w:t>
      </w:r>
      <w:r w:rsidR="00161CF5" w:rsidRPr="00852582">
        <w:rPr>
          <w:rStyle w:val="normaltextrun"/>
          <w:rFonts w:ascii="Arial" w:hAnsi="Arial" w:cs="Arial"/>
          <w:bCs/>
          <w:iCs/>
          <w:sz w:val="20"/>
          <w:szCs w:val="20"/>
        </w:rPr>
        <w:t>taffing and other measures which are designed to ensure the orderly arrival and departure of patrons;</w:t>
      </w:r>
    </w:p>
    <w:p w:rsidR="00161CF5" w:rsidRPr="00852582" w:rsidRDefault="005C67ED" w:rsidP="00513C4D">
      <w:pPr>
        <w:pStyle w:val="paragraph"/>
        <w:numPr>
          <w:ilvl w:val="0"/>
          <w:numId w:val="32"/>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t>S</w:t>
      </w:r>
      <w:r w:rsidR="00161CF5" w:rsidRPr="00852582">
        <w:rPr>
          <w:rStyle w:val="normaltextrun"/>
          <w:rFonts w:ascii="Arial" w:hAnsi="Arial" w:cs="Arial"/>
          <w:bCs/>
          <w:iCs/>
          <w:sz w:val="20"/>
          <w:szCs w:val="20"/>
        </w:rPr>
        <w:t>ignage to be used to encourage responsible off-site patron behaviour;</w:t>
      </w:r>
    </w:p>
    <w:p w:rsidR="00161CF5" w:rsidRPr="00852582" w:rsidRDefault="005C67ED" w:rsidP="00513C4D">
      <w:pPr>
        <w:pStyle w:val="paragraph"/>
        <w:numPr>
          <w:ilvl w:val="0"/>
          <w:numId w:val="32"/>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t>T</w:t>
      </w:r>
      <w:r w:rsidR="00161CF5" w:rsidRPr="00852582">
        <w:rPr>
          <w:rStyle w:val="normaltextrun"/>
          <w:rFonts w:ascii="Arial" w:hAnsi="Arial" w:cs="Arial"/>
          <w:bCs/>
          <w:iCs/>
          <w:sz w:val="20"/>
          <w:szCs w:val="20"/>
        </w:rPr>
        <w:t>he training of staff in the management of patron behaviour;</w:t>
      </w:r>
    </w:p>
    <w:p w:rsidR="00161CF5" w:rsidRPr="00852582" w:rsidRDefault="005C67ED" w:rsidP="00513C4D">
      <w:pPr>
        <w:pStyle w:val="paragraph"/>
        <w:numPr>
          <w:ilvl w:val="0"/>
          <w:numId w:val="32"/>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t>S</w:t>
      </w:r>
      <w:r w:rsidR="00161CF5" w:rsidRPr="00852582">
        <w:rPr>
          <w:rStyle w:val="normaltextrun"/>
          <w:rFonts w:ascii="Arial" w:hAnsi="Arial" w:cs="Arial"/>
          <w:bCs/>
          <w:iCs/>
          <w:sz w:val="20"/>
          <w:szCs w:val="20"/>
        </w:rPr>
        <w:t>taff communication arrangements;</w:t>
      </w:r>
    </w:p>
    <w:p w:rsidR="00161CF5" w:rsidRPr="00852582" w:rsidRDefault="005C67ED" w:rsidP="00513C4D">
      <w:pPr>
        <w:pStyle w:val="paragraph"/>
        <w:numPr>
          <w:ilvl w:val="0"/>
          <w:numId w:val="32"/>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t>M</w:t>
      </w:r>
      <w:r w:rsidR="00161CF5" w:rsidRPr="00852582">
        <w:rPr>
          <w:rStyle w:val="normaltextrun"/>
          <w:rFonts w:ascii="Arial" w:hAnsi="Arial" w:cs="Arial"/>
          <w:bCs/>
          <w:iCs/>
          <w:sz w:val="20"/>
          <w:szCs w:val="20"/>
        </w:rPr>
        <w:t>easures to control noise emissions from the premises;</w:t>
      </w:r>
    </w:p>
    <w:p w:rsidR="00161CF5" w:rsidRPr="00852582" w:rsidRDefault="005C67ED" w:rsidP="00513C4D">
      <w:pPr>
        <w:pStyle w:val="paragraph"/>
        <w:numPr>
          <w:ilvl w:val="0"/>
          <w:numId w:val="32"/>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t>L</w:t>
      </w:r>
      <w:r w:rsidR="00161CF5" w:rsidRPr="00852582">
        <w:rPr>
          <w:rStyle w:val="normaltextrun"/>
          <w:rFonts w:ascii="Arial" w:hAnsi="Arial" w:cs="Arial"/>
          <w:bCs/>
          <w:iCs/>
          <w:sz w:val="20"/>
          <w:szCs w:val="20"/>
        </w:rPr>
        <w:t>itter management.</w:t>
      </w:r>
    </w:p>
    <w:p w:rsidR="00161CF5" w:rsidRPr="00852582" w:rsidRDefault="00161CF5" w:rsidP="00161CF5">
      <w:pPr>
        <w:pStyle w:val="paragraph"/>
        <w:spacing w:before="0" w:beforeAutospacing="0" w:after="0" w:afterAutospacing="0"/>
        <w:jc w:val="both"/>
        <w:textAlignment w:val="baseline"/>
        <w:rPr>
          <w:rFonts w:ascii="Arial" w:hAnsi="Arial" w:cs="Arial"/>
          <w:sz w:val="20"/>
          <w:szCs w:val="20"/>
        </w:rPr>
      </w:pPr>
    </w:p>
    <w:p w:rsidR="00161CF5" w:rsidRPr="00852582" w:rsidRDefault="00161CF5" w:rsidP="00161CF5">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rPr>
        <w:t>General Amenity</w:t>
      </w:r>
    </w:p>
    <w:p w:rsidR="00161CF5" w:rsidRPr="00852582" w:rsidRDefault="00161CF5" w:rsidP="00513C4D">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use and development must be managed so that the amenity of the area is not detrimentally affected, through the:</w:t>
      </w:r>
    </w:p>
    <w:p w:rsidR="00161CF5" w:rsidRPr="00852582" w:rsidRDefault="005C67ED" w:rsidP="00513C4D">
      <w:pPr>
        <w:pStyle w:val="paragraph"/>
        <w:numPr>
          <w:ilvl w:val="0"/>
          <w:numId w:val="33"/>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t>T</w:t>
      </w:r>
      <w:r w:rsidR="00161CF5" w:rsidRPr="00852582">
        <w:rPr>
          <w:rStyle w:val="normaltextrun"/>
          <w:rFonts w:ascii="Arial" w:hAnsi="Arial" w:cs="Arial"/>
          <w:bCs/>
          <w:iCs/>
          <w:sz w:val="20"/>
          <w:szCs w:val="20"/>
        </w:rPr>
        <w:t>ransport of materials, goods or commodities to or from the land;</w:t>
      </w:r>
    </w:p>
    <w:p w:rsidR="00161CF5" w:rsidRPr="00852582" w:rsidRDefault="005C67ED" w:rsidP="00513C4D">
      <w:pPr>
        <w:pStyle w:val="paragraph"/>
        <w:numPr>
          <w:ilvl w:val="0"/>
          <w:numId w:val="33"/>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lastRenderedPageBreak/>
        <w:t>A</w:t>
      </w:r>
      <w:r w:rsidR="00161CF5" w:rsidRPr="00852582">
        <w:rPr>
          <w:rStyle w:val="normaltextrun"/>
          <w:rFonts w:ascii="Arial" w:hAnsi="Arial" w:cs="Arial"/>
          <w:bCs/>
          <w:iCs/>
          <w:sz w:val="20"/>
          <w:szCs w:val="20"/>
        </w:rPr>
        <w:t>ppearance of any building, works or materials;</w:t>
      </w:r>
    </w:p>
    <w:p w:rsidR="00161CF5" w:rsidRPr="00852582" w:rsidRDefault="005C67ED" w:rsidP="00513C4D">
      <w:pPr>
        <w:pStyle w:val="paragraph"/>
        <w:numPr>
          <w:ilvl w:val="0"/>
          <w:numId w:val="33"/>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t>E</w:t>
      </w:r>
      <w:r w:rsidR="00161CF5" w:rsidRPr="00852582">
        <w:rPr>
          <w:rStyle w:val="normaltextrun"/>
          <w:rFonts w:ascii="Arial" w:hAnsi="Arial" w:cs="Arial"/>
          <w:bCs/>
          <w:iCs/>
          <w:sz w:val="20"/>
          <w:szCs w:val="20"/>
        </w:rPr>
        <w:t>mission of noise, artificial light, vibration, smell, fumes, smoke, vapour, steam, soot, ash, dust, waste water, waste products, grit or oil;</w:t>
      </w:r>
    </w:p>
    <w:p w:rsidR="00161CF5" w:rsidRPr="00852582" w:rsidRDefault="005C67ED" w:rsidP="00513C4D">
      <w:pPr>
        <w:pStyle w:val="paragraph"/>
        <w:numPr>
          <w:ilvl w:val="0"/>
          <w:numId w:val="33"/>
        </w:numPr>
        <w:spacing w:before="120" w:beforeAutospacing="0" w:after="0" w:afterAutospacing="0"/>
        <w:ind w:hanging="294"/>
        <w:jc w:val="both"/>
        <w:textAlignment w:val="baseline"/>
        <w:rPr>
          <w:rStyle w:val="normaltextrun"/>
          <w:rFonts w:ascii="Arial" w:hAnsi="Arial" w:cs="Arial"/>
          <w:bCs/>
          <w:iCs/>
          <w:sz w:val="20"/>
          <w:szCs w:val="20"/>
        </w:rPr>
      </w:pPr>
      <w:r>
        <w:rPr>
          <w:rStyle w:val="normaltextrun"/>
          <w:rFonts w:ascii="Arial" w:hAnsi="Arial" w:cs="Arial"/>
          <w:bCs/>
          <w:iCs/>
          <w:sz w:val="20"/>
          <w:szCs w:val="20"/>
        </w:rPr>
        <w:t>P</w:t>
      </w:r>
      <w:r w:rsidR="00161CF5" w:rsidRPr="00852582">
        <w:rPr>
          <w:rStyle w:val="normaltextrun"/>
          <w:rFonts w:ascii="Arial" w:hAnsi="Arial" w:cs="Arial"/>
          <w:bCs/>
          <w:iCs/>
          <w:sz w:val="20"/>
          <w:szCs w:val="20"/>
        </w:rPr>
        <w:t>resence of vermin.</w:t>
      </w:r>
    </w:p>
    <w:p w:rsidR="00161CF5" w:rsidRPr="00852582" w:rsidRDefault="00161CF5" w:rsidP="00513C4D">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All security alarms or similar devices installed on the land must be of a silent type in accordance with any current standard published by Standards Australia International Limited and must be connected to a security service.</w:t>
      </w:r>
    </w:p>
    <w:p w:rsidR="00161CF5" w:rsidRPr="00852582" w:rsidRDefault="00161CF5" w:rsidP="00513C4D">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All pipes, fixtures, fittings and vents servicing any building on the site, other than stormwater down pipes, must be concealed in service ducts or otherwise hidden from view, to the satisfaction of the Responsible Authority.</w:t>
      </w:r>
    </w:p>
    <w:p w:rsidR="00161CF5" w:rsidRPr="00852582" w:rsidRDefault="00161CF5" w:rsidP="00513C4D">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Plant, equipment, services or architectural features, other than those shown on the endorsed plans, must not be located above the roof level of the building(s) without the written consent of the Responsible Authority.</w:t>
      </w:r>
    </w:p>
    <w:p w:rsidR="00161CF5" w:rsidRPr="00852582" w:rsidRDefault="00161CF5" w:rsidP="00161CF5">
      <w:pPr>
        <w:pStyle w:val="paragraph"/>
        <w:spacing w:before="0" w:beforeAutospacing="0" w:after="0" w:afterAutospacing="0"/>
        <w:jc w:val="both"/>
        <w:textAlignment w:val="baseline"/>
        <w:rPr>
          <w:rFonts w:ascii="Arial" w:hAnsi="Arial" w:cs="Arial"/>
          <w:sz w:val="20"/>
          <w:szCs w:val="20"/>
        </w:rPr>
      </w:pPr>
    </w:p>
    <w:p w:rsidR="00161CF5" w:rsidRPr="00852582" w:rsidRDefault="00161CF5" w:rsidP="00161CF5">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rPr>
        <w:t xml:space="preserve">CFA </w:t>
      </w:r>
      <w:r w:rsidR="00513C4D">
        <w:rPr>
          <w:rStyle w:val="normaltextrun"/>
          <w:rFonts w:ascii="Arial" w:hAnsi="Arial" w:cs="Arial"/>
          <w:b/>
          <w:bCs/>
          <w:iCs/>
          <w:sz w:val="20"/>
          <w:szCs w:val="20"/>
        </w:rPr>
        <w:t>C</w:t>
      </w:r>
      <w:r w:rsidRPr="00852582">
        <w:rPr>
          <w:rStyle w:val="normaltextrun"/>
          <w:rFonts w:ascii="Arial" w:hAnsi="Arial" w:cs="Arial"/>
          <w:b/>
          <w:bCs/>
          <w:iCs/>
          <w:sz w:val="20"/>
          <w:szCs w:val="20"/>
        </w:rPr>
        <w:t>onditions</w:t>
      </w:r>
    </w:p>
    <w:p w:rsidR="00161CF5" w:rsidRPr="00852582" w:rsidRDefault="00161CF5" w:rsidP="00513C4D">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entire building shall be protected by an automatic sprinkler system installed to AS 2118.1.</w:t>
      </w:r>
    </w:p>
    <w:p w:rsidR="00161CF5" w:rsidRPr="00852582" w:rsidRDefault="00161CF5" w:rsidP="00513C4D">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building shall have on-site water storage and a fire hydrant and booster system installed in accordance with Australian Standard AS2419 Fire hydrant installations.</w:t>
      </w:r>
    </w:p>
    <w:p w:rsidR="00161CF5" w:rsidRPr="00852582" w:rsidRDefault="00161CF5" w:rsidP="00513C4D">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alcohol within the facility shall be stored and handled in accordance with Australian Standard AS 1940 Storage and handling of flammable and combustible liquids and Dangerous Good (Storage and handling) Regulations 2012.</w:t>
      </w:r>
    </w:p>
    <w:p w:rsidR="00161CF5" w:rsidRPr="00852582" w:rsidRDefault="00161CF5" w:rsidP="00161CF5">
      <w:pPr>
        <w:pStyle w:val="paragraph"/>
        <w:spacing w:before="0" w:beforeAutospacing="0" w:after="0" w:afterAutospacing="0"/>
        <w:jc w:val="both"/>
        <w:textAlignment w:val="baseline"/>
        <w:rPr>
          <w:rStyle w:val="eop"/>
          <w:rFonts w:ascii="Arial" w:hAnsi="Arial" w:cs="Arial"/>
          <w:sz w:val="20"/>
          <w:szCs w:val="20"/>
        </w:rPr>
      </w:pPr>
    </w:p>
    <w:p w:rsidR="00852582" w:rsidRPr="00852582" w:rsidRDefault="00852582" w:rsidP="00852582">
      <w:pPr>
        <w:pStyle w:val="paragraph"/>
        <w:spacing w:before="0" w:beforeAutospacing="0" w:after="0" w:afterAutospacing="0"/>
        <w:jc w:val="both"/>
        <w:textAlignment w:val="baseline"/>
        <w:rPr>
          <w:rFonts w:ascii="Arial" w:hAnsi="Arial" w:cs="Arial"/>
          <w:b/>
          <w:color w:val="000000"/>
          <w:sz w:val="20"/>
          <w:szCs w:val="20"/>
        </w:rPr>
      </w:pPr>
      <w:r w:rsidRPr="00852582">
        <w:rPr>
          <w:rStyle w:val="normaltextrun"/>
          <w:rFonts w:ascii="Arial" w:hAnsi="Arial" w:cs="Arial"/>
          <w:b/>
          <w:bCs/>
          <w:iCs/>
          <w:color w:val="000000"/>
          <w:sz w:val="20"/>
          <w:szCs w:val="20"/>
        </w:rPr>
        <w:t xml:space="preserve">EPA </w:t>
      </w:r>
      <w:r w:rsidR="00513C4D">
        <w:rPr>
          <w:rStyle w:val="normaltextrun"/>
          <w:rFonts w:ascii="Arial" w:hAnsi="Arial" w:cs="Arial"/>
          <w:b/>
          <w:bCs/>
          <w:iCs/>
          <w:color w:val="000000"/>
          <w:sz w:val="20"/>
          <w:szCs w:val="20"/>
        </w:rPr>
        <w:t>C</w:t>
      </w:r>
      <w:r w:rsidRPr="00852582">
        <w:rPr>
          <w:rStyle w:val="normaltextrun"/>
          <w:rFonts w:ascii="Arial" w:hAnsi="Arial" w:cs="Arial"/>
          <w:b/>
          <w:bCs/>
          <w:iCs/>
          <w:color w:val="000000"/>
          <w:sz w:val="20"/>
          <w:szCs w:val="20"/>
        </w:rPr>
        <w:t>ondition</w:t>
      </w:r>
    </w:p>
    <w:p w:rsidR="00852582" w:rsidRPr="00852582" w:rsidRDefault="00852582" w:rsidP="00513C4D">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There must be no emissions of noise and/or vibrations from the premises which are detrimental to either of the following:</w:t>
      </w:r>
    </w:p>
    <w:p w:rsidR="00852582" w:rsidRPr="00852582" w:rsidRDefault="005C67ED" w:rsidP="00513C4D">
      <w:pPr>
        <w:pStyle w:val="paragraph"/>
        <w:numPr>
          <w:ilvl w:val="1"/>
          <w:numId w:val="41"/>
        </w:numPr>
        <w:spacing w:before="120" w:beforeAutospacing="0" w:after="0" w:afterAutospacing="0"/>
        <w:ind w:left="709" w:hanging="284"/>
        <w:jc w:val="both"/>
        <w:textAlignment w:val="baseline"/>
        <w:rPr>
          <w:rFonts w:ascii="Arial" w:hAnsi="Arial" w:cs="Arial"/>
          <w:color w:val="000000"/>
          <w:sz w:val="20"/>
          <w:szCs w:val="20"/>
        </w:rPr>
      </w:pPr>
      <w:r>
        <w:rPr>
          <w:rStyle w:val="normaltextrun"/>
          <w:rFonts w:ascii="Arial" w:hAnsi="Arial" w:cs="Arial"/>
          <w:bCs/>
          <w:iCs/>
          <w:color w:val="000000"/>
          <w:sz w:val="20"/>
          <w:szCs w:val="20"/>
        </w:rPr>
        <w:t>T</w:t>
      </w:r>
      <w:r w:rsidR="00852582" w:rsidRPr="00852582">
        <w:rPr>
          <w:rStyle w:val="normaltextrun"/>
          <w:rFonts w:ascii="Arial" w:hAnsi="Arial" w:cs="Arial"/>
          <w:bCs/>
          <w:iCs/>
          <w:color w:val="000000"/>
          <w:sz w:val="20"/>
          <w:szCs w:val="20"/>
        </w:rPr>
        <w:t>he environment in the area around the premises; and</w:t>
      </w:r>
    </w:p>
    <w:p w:rsidR="00852582" w:rsidRPr="00852582" w:rsidRDefault="005C67ED" w:rsidP="00513C4D">
      <w:pPr>
        <w:pStyle w:val="paragraph"/>
        <w:numPr>
          <w:ilvl w:val="1"/>
          <w:numId w:val="41"/>
        </w:numPr>
        <w:spacing w:before="120" w:beforeAutospacing="0" w:after="0" w:afterAutospacing="0"/>
        <w:ind w:left="709" w:hanging="284"/>
        <w:jc w:val="both"/>
        <w:textAlignment w:val="baseline"/>
        <w:rPr>
          <w:rFonts w:ascii="Arial" w:hAnsi="Arial" w:cs="Arial"/>
          <w:color w:val="000000"/>
          <w:sz w:val="20"/>
          <w:szCs w:val="20"/>
        </w:rPr>
      </w:pPr>
      <w:r>
        <w:rPr>
          <w:rStyle w:val="normaltextrun"/>
          <w:rFonts w:ascii="Arial" w:hAnsi="Arial" w:cs="Arial"/>
          <w:bCs/>
          <w:iCs/>
          <w:color w:val="000000"/>
          <w:sz w:val="20"/>
          <w:szCs w:val="20"/>
        </w:rPr>
        <w:t>T</w:t>
      </w:r>
      <w:r w:rsidR="00852582" w:rsidRPr="00852582">
        <w:rPr>
          <w:rStyle w:val="normaltextrun"/>
          <w:rFonts w:ascii="Arial" w:hAnsi="Arial" w:cs="Arial"/>
          <w:bCs/>
          <w:iCs/>
          <w:color w:val="000000"/>
          <w:sz w:val="20"/>
          <w:szCs w:val="20"/>
        </w:rPr>
        <w:t>he wellbeing of persons and/or their property in the area around the premises.</w:t>
      </w:r>
    </w:p>
    <w:p w:rsidR="00852582" w:rsidRPr="00852582" w:rsidRDefault="00852582" w:rsidP="00852582">
      <w:pPr>
        <w:pStyle w:val="paragraph"/>
        <w:spacing w:before="0" w:beforeAutospacing="0" w:after="0" w:afterAutospacing="0"/>
        <w:jc w:val="both"/>
        <w:textAlignment w:val="baseline"/>
        <w:rPr>
          <w:rFonts w:ascii="Arial" w:hAnsi="Arial" w:cs="Arial"/>
          <w:sz w:val="20"/>
          <w:szCs w:val="20"/>
        </w:rPr>
      </w:pPr>
    </w:p>
    <w:p w:rsidR="00852582" w:rsidRPr="00852582" w:rsidRDefault="00852582" w:rsidP="00852582">
      <w:pPr>
        <w:pStyle w:val="paragraph"/>
        <w:spacing w:before="0" w:beforeAutospacing="0" w:after="0" w:afterAutospacing="0"/>
        <w:ind w:left="555" w:hanging="555"/>
        <w:jc w:val="both"/>
        <w:textAlignment w:val="baseline"/>
        <w:rPr>
          <w:rFonts w:ascii="Arial" w:hAnsi="Arial" w:cs="Arial"/>
          <w:b/>
          <w:sz w:val="20"/>
          <w:szCs w:val="20"/>
        </w:rPr>
      </w:pPr>
      <w:r w:rsidRPr="00852582">
        <w:rPr>
          <w:rStyle w:val="normaltextrun"/>
          <w:rFonts w:ascii="Arial" w:hAnsi="Arial" w:cs="Arial"/>
          <w:b/>
          <w:bCs/>
          <w:iCs/>
          <w:sz w:val="20"/>
          <w:szCs w:val="20"/>
        </w:rPr>
        <w:t>Expiry</w:t>
      </w:r>
    </w:p>
    <w:p w:rsidR="00852582" w:rsidRPr="00852582" w:rsidRDefault="00852582" w:rsidP="00513C4D">
      <w:pPr>
        <w:pStyle w:val="paragraph"/>
        <w:numPr>
          <w:ilvl w:val="0"/>
          <w:numId w:val="4"/>
        </w:numPr>
        <w:tabs>
          <w:tab w:val="clear" w:pos="720"/>
          <w:tab w:val="num" w:pos="426"/>
        </w:tabs>
        <w:spacing w:before="120" w:beforeAutospacing="0" w:after="0" w:afterAutospacing="0"/>
        <w:ind w:left="426" w:hanging="426"/>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This permit will expire if one of the following circumstances applies:</w:t>
      </w:r>
    </w:p>
    <w:p w:rsidR="00852582" w:rsidRPr="00852582" w:rsidRDefault="00852582" w:rsidP="00513C4D">
      <w:pPr>
        <w:pStyle w:val="paragraph"/>
        <w:numPr>
          <w:ilvl w:val="0"/>
          <w:numId w:val="38"/>
        </w:numPr>
        <w:spacing w:before="120" w:beforeAutospacing="0" w:after="0" w:afterAutospacing="0"/>
        <w:ind w:hanging="294"/>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development is not commenced within two years of the date of this permit.</w:t>
      </w:r>
    </w:p>
    <w:p w:rsidR="00852582" w:rsidRPr="00852582" w:rsidRDefault="00852582" w:rsidP="00513C4D">
      <w:pPr>
        <w:pStyle w:val="paragraph"/>
        <w:numPr>
          <w:ilvl w:val="0"/>
          <w:numId w:val="38"/>
        </w:numPr>
        <w:spacing w:before="120" w:beforeAutospacing="0" w:after="0" w:afterAutospacing="0"/>
        <w:ind w:hanging="294"/>
        <w:jc w:val="both"/>
        <w:textAlignment w:val="baseline"/>
        <w:rPr>
          <w:rStyle w:val="normaltextrun"/>
          <w:rFonts w:ascii="Arial" w:hAnsi="Arial" w:cs="Arial"/>
          <w:bCs/>
          <w:iCs/>
          <w:sz w:val="20"/>
          <w:szCs w:val="20"/>
        </w:rPr>
      </w:pPr>
      <w:r w:rsidRPr="00852582">
        <w:rPr>
          <w:rStyle w:val="normaltextrun"/>
          <w:rFonts w:ascii="Arial" w:hAnsi="Arial" w:cs="Arial"/>
          <w:bCs/>
          <w:iCs/>
          <w:sz w:val="20"/>
          <w:szCs w:val="20"/>
        </w:rPr>
        <w:t>The development, including the sign</w:t>
      </w:r>
      <w:r w:rsidR="005C67ED">
        <w:rPr>
          <w:rStyle w:val="normaltextrun"/>
          <w:rFonts w:ascii="Arial" w:hAnsi="Arial" w:cs="Arial"/>
          <w:bCs/>
          <w:iCs/>
          <w:sz w:val="20"/>
          <w:szCs w:val="20"/>
        </w:rPr>
        <w:t>s</w:t>
      </w:r>
      <w:r w:rsidRPr="00852582">
        <w:rPr>
          <w:rStyle w:val="normaltextrun"/>
          <w:rFonts w:ascii="Arial" w:hAnsi="Arial" w:cs="Arial"/>
          <w:bCs/>
          <w:iCs/>
          <w:sz w:val="20"/>
          <w:szCs w:val="20"/>
        </w:rPr>
        <w:t>, is not completed and the use has not commenced within four years of the date of this permit.</w:t>
      </w:r>
    </w:p>
    <w:p w:rsidR="00852582" w:rsidRPr="00852582" w:rsidRDefault="00852582" w:rsidP="00513C4D">
      <w:pPr>
        <w:pStyle w:val="paragraph"/>
        <w:spacing w:before="120" w:beforeAutospacing="0" w:after="0" w:afterAutospacing="0"/>
        <w:ind w:left="425"/>
        <w:jc w:val="both"/>
        <w:textAlignment w:val="baseline"/>
        <w:rPr>
          <w:rFonts w:ascii="Arial" w:hAnsi="Arial" w:cs="Arial"/>
          <w:color w:val="000000"/>
          <w:sz w:val="20"/>
          <w:szCs w:val="20"/>
        </w:rPr>
      </w:pPr>
      <w:r w:rsidRPr="00852582">
        <w:rPr>
          <w:rStyle w:val="normaltextrun"/>
          <w:rFonts w:ascii="Arial" w:hAnsi="Arial" w:cs="Arial"/>
          <w:bCs/>
          <w:iCs/>
          <w:color w:val="000000"/>
          <w:sz w:val="20"/>
          <w:szCs w:val="20"/>
        </w:rPr>
        <w:t>In accordance with section 69 of the Planning and Environment Act 1987, an application may be made to the Responsible Authority to extend the periods referred to in this condition.</w:t>
      </w:r>
    </w:p>
    <w:p w:rsidR="00852582" w:rsidRPr="00852582" w:rsidRDefault="00852582" w:rsidP="00852582">
      <w:pPr>
        <w:pStyle w:val="paragraph"/>
        <w:spacing w:before="0" w:beforeAutospacing="0" w:after="0" w:afterAutospacing="0"/>
        <w:jc w:val="both"/>
        <w:textAlignment w:val="baseline"/>
        <w:rPr>
          <w:rFonts w:ascii="Arial" w:hAnsi="Arial" w:cs="Arial"/>
          <w:sz w:val="20"/>
          <w:szCs w:val="20"/>
        </w:rPr>
      </w:pPr>
    </w:p>
    <w:p w:rsidR="00852582" w:rsidRPr="00852582" w:rsidRDefault="00852582" w:rsidP="00852582">
      <w:pPr>
        <w:pStyle w:val="paragraph"/>
        <w:spacing w:before="0" w:beforeAutospacing="0" w:after="0" w:afterAutospacing="0"/>
        <w:jc w:val="both"/>
        <w:textAlignment w:val="baseline"/>
        <w:rPr>
          <w:rFonts w:ascii="Arial" w:hAnsi="Arial" w:cs="Arial"/>
          <w:b/>
          <w:sz w:val="20"/>
          <w:szCs w:val="20"/>
        </w:rPr>
      </w:pPr>
      <w:r w:rsidRPr="00852582">
        <w:rPr>
          <w:rStyle w:val="normaltextrun"/>
          <w:rFonts w:ascii="Arial" w:hAnsi="Arial" w:cs="Arial"/>
          <w:b/>
          <w:bCs/>
          <w:iCs/>
          <w:sz w:val="20"/>
          <w:szCs w:val="20"/>
          <w:u w:val="single"/>
        </w:rPr>
        <w:t>Notes</w:t>
      </w:r>
    </w:p>
    <w:p w:rsidR="00852582" w:rsidRPr="00852582" w:rsidRDefault="00852582" w:rsidP="00513C4D">
      <w:pPr>
        <w:pStyle w:val="paragraph"/>
        <w:numPr>
          <w:ilvl w:val="0"/>
          <w:numId w:val="34"/>
        </w:numPr>
        <w:tabs>
          <w:tab w:val="clear" w:pos="720"/>
          <w:tab w:val="num" w:pos="426"/>
        </w:tabs>
        <w:spacing w:before="120" w:beforeAutospacing="0" w:after="0" w:afterAutospacing="0"/>
        <w:ind w:left="425" w:hanging="425"/>
        <w:jc w:val="both"/>
        <w:textAlignment w:val="baseline"/>
        <w:rPr>
          <w:rFonts w:ascii="Arial" w:hAnsi="Arial" w:cs="Arial"/>
          <w:sz w:val="20"/>
          <w:szCs w:val="20"/>
        </w:rPr>
      </w:pPr>
      <w:r w:rsidRPr="00852582">
        <w:rPr>
          <w:rStyle w:val="normaltextrun"/>
          <w:rFonts w:ascii="Arial" w:hAnsi="Arial" w:cs="Arial"/>
          <w:bCs/>
          <w:iCs/>
          <w:sz w:val="20"/>
          <w:szCs w:val="20"/>
        </w:rPr>
        <w:t>This permit does not authorise the commencement of any building works. Prior to the commencement of development, it will be necessary to apply for and obtain a building permit for the proposed use and development.</w:t>
      </w:r>
    </w:p>
    <w:p w:rsidR="00852582" w:rsidRPr="00852582" w:rsidRDefault="00852582" w:rsidP="00513C4D">
      <w:pPr>
        <w:pStyle w:val="paragraph"/>
        <w:numPr>
          <w:ilvl w:val="0"/>
          <w:numId w:val="35"/>
        </w:numPr>
        <w:tabs>
          <w:tab w:val="clear" w:pos="720"/>
          <w:tab w:val="num" w:pos="426"/>
        </w:tabs>
        <w:spacing w:before="120" w:beforeAutospacing="0" w:after="0" w:afterAutospacing="0"/>
        <w:ind w:left="425" w:hanging="425"/>
        <w:jc w:val="both"/>
        <w:textAlignment w:val="baseline"/>
        <w:rPr>
          <w:rFonts w:ascii="Arial" w:hAnsi="Arial" w:cs="Arial"/>
          <w:sz w:val="20"/>
          <w:szCs w:val="20"/>
        </w:rPr>
      </w:pPr>
      <w:r w:rsidRPr="00852582">
        <w:rPr>
          <w:rStyle w:val="normaltextrun"/>
          <w:rFonts w:ascii="Arial" w:hAnsi="Arial" w:cs="Arial"/>
          <w:bCs/>
          <w:iCs/>
          <w:sz w:val="20"/>
          <w:szCs w:val="20"/>
        </w:rPr>
        <w:t>A works within road reserve permit is required prior to any works being undertaken on Council managed road reserves within the Colac Otway Shire.</w:t>
      </w:r>
    </w:p>
    <w:p w:rsidR="00852582" w:rsidRPr="00852582" w:rsidRDefault="00852582" w:rsidP="00513C4D">
      <w:pPr>
        <w:pStyle w:val="paragraph"/>
        <w:numPr>
          <w:ilvl w:val="0"/>
          <w:numId w:val="36"/>
        </w:numPr>
        <w:tabs>
          <w:tab w:val="clear" w:pos="720"/>
          <w:tab w:val="num" w:pos="426"/>
        </w:tabs>
        <w:spacing w:before="120" w:beforeAutospacing="0" w:after="0" w:afterAutospacing="0"/>
        <w:ind w:left="425" w:hanging="425"/>
        <w:jc w:val="both"/>
        <w:textAlignment w:val="baseline"/>
        <w:rPr>
          <w:rFonts w:ascii="Arial" w:hAnsi="Arial" w:cs="Arial"/>
          <w:sz w:val="20"/>
          <w:szCs w:val="20"/>
        </w:rPr>
      </w:pPr>
      <w:r w:rsidRPr="00852582">
        <w:rPr>
          <w:rStyle w:val="normaltextrun"/>
          <w:rFonts w:ascii="Arial" w:hAnsi="Arial" w:cs="Arial"/>
          <w:bCs/>
          <w:iCs/>
          <w:sz w:val="20"/>
          <w:szCs w:val="20"/>
        </w:rPr>
        <w:lastRenderedPageBreak/>
        <w:t xml:space="preserve">The premises are required to comply with all relevant State legislation, including the </w:t>
      </w:r>
      <w:r w:rsidRPr="005C67ED">
        <w:rPr>
          <w:rStyle w:val="normaltextrun"/>
          <w:rFonts w:ascii="Arial" w:hAnsi="Arial" w:cs="Arial"/>
          <w:bCs/>
          <w:i/>
          <w:iCs/>
          <w:sz w:val="20"/>
          <w:szCs w:val="20"/>
        </w:rPr>
        <w:t>Food Act</w:t>
      </w:r>
      <w:r w:rsidRPr="00852582">
        <w:rPr>
          <w:rStyle w:val="normaltextrun"/>
          <w:rFonts w:ascii="Arial" w:hAnsi="Arial" w:cs="Arial"/>
          <w:bCs/>
          <w:iCs/>
          <w:sz w:val="20"/>
          <w:szCs w:val="20"/>
        </w:rPr>
        <w:t xml:space="preserve"> 1984. Trading must not commence until the premises has been registered under the </w:t>
      </w:r>
      <w:r w:rsidRPr="005C67ED">
        <w:rPr>
          <w:rStyle w:val="normaltextrun"/>
          <w:rFonts w:ascii="Arial" w:hAnsi="Arial" w:cs="Arial"/>
          <w:bCs/>
          <w:i/>
          <w:iCs/>
          <w:sz w:val="20"/>
          <w:szCs w:val="20"/>
        </w:rPr>
        <w:t>Food Act</w:t>
      </w:r>
      <w:r w:rsidRPr="00852582">
        <w:rPr>
          <w:rStyle w:val="normaltextrun"/>
          <w:rFonts w:ascii="Arial" w:hAnsi="Arial" w:cs="Arial"/>
          <w:bCs/>
          <w:iCs/>
          <w:sz w:val="20"/>
          <w:szCs w:val="20"/>
        </w:rPr>
        <w:t xml:space="preserve"> 1984 by Council’s Health Protection Unit.</w:t>
      </w:r>
    </w:p>
    <w:p w:rsidR="00852582" w:rsidRPr="00852582" w:rsidRDefault="00852582" w:rsidP="00513C4D">
      <w:pPr>
        <w:pStyle w:val="paragraph"/>
        <w:numPr>
          <w:ilvl w:val="0"/>
          <w:numId w:val="37"/>
        </w:numPr>
        <w:tabs>
          <w:tab w:val="clear" w:pos="720"/>
          <w:tab w:val="num" w:pos="426"/>
        </w:tabs>
        <w:spacing w:before="120" w:beforeAutospacing="0" w:after="0" w:afterAutospacing="0"/>
        <w:ind w:left="425" w:hanging="425"/>
        <w:jc w:val="both"/>
        <w:textAlignment w:val="baseline"/>
        <w:rPr>
          <w:sz w:val="20"/>
          <w:szCs w:val="20"/>
        </w:rPr>
      </w:pPr>
      <w:r w:rsidRPr="00852582">
        <w:rPr>
          <w:rStyle w:val="normaltextrun"/>
          <w:rFonts w:ascii="Arial" w:hAnsi="Arial" w:cs="Arial"/>
          <w:bCs/>
          <w:iCs/>
          <w:sz w:val="20"/>
          <w:szCs w:val="20"/>
        </w:rPr>
        <w:t xml:space="preserve">The provision and/or consumption of liquor within the development hereby permitted must not commence until such time as a Liquor Licence has been issued, pursuant to the </w:t>
      </w:r>
      <w:r w:rsidRPr="005C67ED">
        <w:rPr>
          <w:rStyle w:val="normaltextrun"/>
          <w:rFonts w:ascii="Arial" w:hAnsi="Arial" w:cs="Arial"/>
          <w:bCs/>
          <w:i/>
          <w:iCs/>
          <w:sz w:val="20"/>
          <w:szCs w:val="20"/>
        </w:rPr>
        <w:t>Liquor Control Reform Act</w:t>
      </w:r>
      <w:r w:rsidRPr="00852582">
        <w:rPr>
          <w:rStyle w:val="normaltextrun"/>
          <w:rFonts w:ascii="Arial" w:hAnsi="Arial" w:cs="Arial"/>
          <w:bCs/>
          <w:iCs/>
          <w:sz w:val="20"/>
          <w:szCs w:val="20"/>
        </w:rPr>
        <w:t xml:space="preserve"> 1988, as amended.</w:t>
      </w:r>
    </w:p>
    <w:p w:rsidR="00FB0B63" w:rsidRDefault="00FB0B63" w:rsidP="00FB0B63"/>
    <w:p w:rsidR="00FB0B63" w:rsidRDefault="00FB0B63" w:rsidP="00FB0B63">
      <w:pPr>
        <w:tabs>
          <w:tab w:val="left" w:pos="2835"/>
        </w:tabs>
        <w:spacing w:line="240" w:lineRule="atLeast"/>
        <w:rPr>
          <w:b/>
        </w:rPr>
      </w:pPr>
    </w:p>
    <w:p w:rsidR="00FB0B63" w:rsidRDefault="00FB0B63" w:rsidP="00FB0B63">
      <w:pPr>
        <w:jc w:val="center"/>
        <w:rPr>
          <w:rFonts w:ascii="Times" w:hAnsi="Times"/>
          <w:b/>
        </w:rPr>
        <w:sectPr w:rsidR="00FB0B63">
          <w:headerReference w:type="default" r:id="rId7"/>
          <w:footerReference w:type="default" r:id="rId8"/>
          <w:pgSz w:w="11907" w:h="16840" w:code="9"/>
          <w:pgMar w:top="1418" w:right="1418" w:bottom="1418" w:left="1418" w:header="720" w:footer="720" w:gutter="0"/>
          <w:cols w:space="720"/>
        </w:sectPr>
      </w:pPr>
    </w:p>
    <w:p w:rsidR="00FB0B63" w:rsidRDefault="00FB0B63" w:rsidP="00FB0B63">
      <w:pPr>
        <w:spacing w:line="240" w:lineRule="atLeast"/>
        <w:jc w:val="center"/>
        <w:rPr>
          <w:b/>
          <w:sz w:val="28"/>
        </w:rPr>
      </w:pPr>
      <w:r>
        <w:rPr>
          <w:b/>
          <w:sz w:val="28"/>
        </w:rPr>
        <w:lastRenderedPageBreak/>
        <w:t>IMPORTANT INFORMATION ABOUT THIS PERMIT</w:t>
      </w:r>
    </w:p>
    <w:p w:rsidR="00FB0B63" w:rsidRDefault="00FB0B63" w:rsidP="00FB0B63">
      <w:pPr>
        <w:spacing w:line="240" w:lineRule="atLeast"/>
        <w:jc w:val="center"/>
        <w:rPr>
          <w:b/>
          <w:sz w:val="14"/>
        </w:rPr>
      </w:pPr>
    </w:p>
    <w:p w:rsidR="00FB0B63" w:rsidRPr="003D57FA" w:rsidRDefault="00FB0B63" w:rsidP="00FB0B63">
      <w:pPr>
        <w:pBdr>
          <w:top w:val="single" w:sz="2" w:space="0" w:color="auto"/>
          <w:bottom w:val="single" w:sz="2" w:space="0" w:color="auto"/>
        </w:pBdr>
        <w:spacing w:line="240" w:lineRule="atLeast"/>
        <w:jc w:val="center"/>
        <w:rPr>
          <w:b/>
          <w:sz w:val="24"/>
          <w:szCs w:val="24"/>
        </w:rPr>
      </w:pPr>
      <w:r w:rsidRPr="003D57FA">
        <w:rPr>
          <w:b/>
          <w:sz w:val="24"/>
          <w:szCs w:val="24"/>
        </w:rPr>
        <w:t>WHAT HAS BEEN DECIDED?</w:t>
      </w:r>
    </w:p>
    <w:p w:rsidR="00FB0B63" w:rsidRPr="003D57FA" w:rsidRDefault="00FB0B63" w:rsidP="00FB0B63">
      <w:pPr>
        <w:spacing w:line="240" w:lineRule="atLeast"/>
      </w:pPr>
      <w:r w:rsidRPr="003D57FA">
        <w:t xml:space="preserve">The Responsible Authority has issued a permit.  The permit was granted by the Minister under section 96I of the </w:t>
      </w:r>
      <w:r w:rsidRPr="003D57FA">
        <w:rPr>
          <w:b/>
        </w:rPr>
        <w:t>Planning and Environment Act 1987</w:t>
      </w:r>
      <w:r w:rsidRPr="003D57FA">
        <w:t xml:space="preserve"> on approval of Amendment No. </w:t>
      </w:r>
      <w:r w:rsidR="004504B3">
        <w:t>C104cola</w:t>
      </w:r>
      <w:r w:rsidRPr="003D57FA">
        <w:t xml:space="preserve"> to the </w:t>
      </w:r>
      <w:r w:rsidR="004504B3">
        <w:t>Colac Otway Planning Scheme</w:t>
      </w:r>
      <w:r w:rsidRPr="003D57FA">
        <w:t>.</w:t>
      </w:r>
    </w:p>
    <w:p w:rsidR="00FB0B63" w:rsidRDefault="00FB0B63" w:rsidP="00FB0B63">
      <w:pPr>
        <w:spacing w:line="240" w:lineRule="atLeast"/>
        <w:jc w:val="center"/>
        <w:rPr>
          <w:b/>
          <w:sz w:val="14"/>
        </w:rPr>
      </w:pPr>
    </w:p>
    <w:p w:rsidR="00FB0B63" w:rsidRPr="003D57FA" w:rsidRDefault="00FB0B63" w:rsidP="00FB0B63">
      <w:pPr>
        <w:pBdr>
          <w:top w:val="single" w:sz="2" w:space="0" w:color="auto"/>
          <w:bottom w:val="single" w:sz="2" w:space="0" w:color="auto"/>
        </w:pBdr>
        <w:spacing w:line="240" w:lineRule="atLeast"/>
        <w:jc w:val="center"/>
        <w:rPr>
          <w:b/>
          <w:sz w:val="24"/>
          <w:szCs w:val="24"/>
        </w:rPr>
      </w:pPr>
      <w:r w:rsidRPr="003D57FA">
        <w:rPr>
          <w:b/>
          <w:sz w:val="24"/>
          <w:szCs w:val="24"/>
        </w:rPr>
        <w:t>WHEN DOES THE PERMIT BEGIN?</w:t>
      </w:r>
    </w:p>
    <w:p w:rsidR="00FB0B63" w:rsidRPr="003D57FA" w:rsidRDefault="00FB0B63" w:rsidP="00FB0B63">
      <w:r w:rsidRPr="003D57FA">
        <w:t>The permit operates from a day specified in the permit being a day on or after the day on which the amendment to which the permit applies comes into operation.</w:t>
      </w:r>
    </w:p>
    <w:p w:rsidR="00FB0B63" w:rsidRDefault="00FB0B63" w:rsidP="00FB0B63">
      <w:pPr>
        <w:spacing w:line="240" w:lineRule="atLeast"/>
        <w:jc w:val="center"/>
        <w:rPr>
          <w:b/>
          <w:sz w:val="14"/>
        </w:rPr>
      </w:pPr>
    </w:p>
    <w:p w:rsidR="00FB0B63" w:rsidRPr="003D57FA" w:rsidRDefault="00FB0B63" w:rsidP="00FB0B63">
      <w:pPr>
        <w:pBdr>
          <w:top w:val="single" w:sz="2" w:space="0" w:color="auto"/>
          <w:bottom w:val="single" w:sz="2" w:space="0" w:color="auto"/>
        </w:pBdr>
        <w:spacing w:line="240" w:lineRule="atLeast"/>
        <w:jc w:val="center"/>
        <w:rPr>
          <w:b/>
          <w:sz w:val="24"/>
          <w:szCs w:val="24"/>
        </w:rPr>
      </w:pPr>
      <w:r w:rsidRPr="003D57FA">
        <w:rPr>
          <w:b/>
          <w:sz w:val="24"/>
          <w:szCs w:val="24"/>
        </w:rPr>
        <w:t>WHEN DOES A PERMIT EXPIRE?</w:t>
      </w:r>
    </w:p>
    <w:p w:rsidR="00FB0B63" w:rsidRPr="003D57FA" w:rsidRDefault="00FB0B63" w:rsidP="00FB0B63">
      <w:pPr>
        <w:spacing w:after="120" w:line="240" w:lineRule="atLeast"/>
        <w:ind w:left="284" w:hanging="284"/>
      </w:pPr>
      <w:r w:rsidRPr="003D57FA">
        <w:t>1.</w:t>
      </w:r>
      <w:r w:rsidRPr="003D57FA">
        <w:tab/>
        <w:t>A permit for the development of land expires if—</w:t>
      </w:r>
    </w:p>
    <w:p w:rsidR="00FB0B63" w:rsidRPr="003D57FA" w:rsidRDefault="00FB0B63" w:rsidP="00F91AB9">
      <w:pPr>
        <w:numPr>
          <w:ilvl w:val="0"/>
          <w:numId w:val="3"/>
        </w:numPr>
        <w:spacing w:after="120" w:line="240" w:lineRule="atLeast"/>
        <w:ind w:left="567" w:hanging="283"/>
      </w:pPr>
      <w:r w:rsidRPr="003D57FA">
        <w:t>the development or any stage of it does not start within the time specified in the permit; or</w:t>
      </w:r>
    </w:p>
    <w:p w:rsidR="00FB0B63" w:rsidRPr="003D57FA" w:rsidRDefault="00FB0B63" w:rsidP="00F91AB9">
      <w:pPr>
        <w:numPr>
          <w:ilvl w:val="0"/>
          <w:numId w:val="3"/>
        </w:numPr>
        <w:spacing w:after="120" w:line="240" w:lineRule="atLeast"/>
        <w:ind w:left="567" w:hanging="283"/>
      </w:pPr>
      <w:r w:rsidRPr="003D57FA">
        <w:t xml:space="preserve">the development requires the certification of a plan of subdivision or consolidation under the </w:t>
      </w:r>
      <w:r w:rsidRPr="003D57FA">
        <w:rPr>
          <w:b/>
        </w:rPr>
        <w:t>Subdivision Act 1988</w:t>
      </w:r>
      <w:r w:rsidRPr="003D57FA">
        <w:t xml:space="preserve"> and the plan is not certified within two years of the issue of a permit, unless the permit contains a different provision; or</w:t>
      </w:r>
    </w:p>
    <w:p w:rsidR="00FB0B63" w:rsidRPr="003D57FA" w:rsidRDefault="00FB0B63" w:rsidP="00F91AB9">
      <w:pPr>
        <w:numPr>
          <w:ilvl w:val="0"/>
          <w:numId w:val="3"/>
        </w:numPr>
        <w:spacing w:after="120" w:line="240" w:lineRule="atLeast"/>
        <w:ind w:left="567" w:hanging="283"/>
        <w:rPr>
          <w:i/>
        </w:rPr>
      </w:pPr>
      <w:r w:rsidRPr="003D57FA">
        <w:t xml:space="preserve">the development or any stage is not completed within the time specified in the permit, or, if no time is specified, within two years after the issue of the permit or in the case of a subdivision or consolidation within 5 years of the certification of the plan of subdivision or consolidation under the </w:t>
      </w:r>
      <w:r w:rsidRPr="003D57FA">
        <w:rPr>
          <w:b/>
        </w:rPr>
        <w:t>Subdivision Act 1988</w:t>
      </w:r>
      <w:r w:rsidRPr="003D57FA">
        <w:rPr>
          <w:i/>
        </w:rPr>
        <w:t>.</w:t>
      </w:r>
    </w:p>
    <w:p w:rsidR="00FB0B63" w:rsidRPr="003D57FA" w:rsidRDefault="00FB0B63" w:rsidP="00FB0B63">
      <w:pPr>
        <w:spacing w:after="120" w:line="240" w:lineRule="atLeast"/>
        <w:ind w:left="284" w:hanging="284"/>
      </w:pPr>
      <w:r w:rsidRPr="003D57FA">
        <w:t>2.</w:t>
      </w:r>
      <w:r w:rsidRPr="003D57FA">
        <w:tab/>
        <w:t>A permit for the use of land expires if—</w:t>
      </w:r>
    </w:p>
    <w:p w:rsidR="00FB0B63" w:rsidRPr="003D57FA" w:rsidRDefault="00FB0B63" w:rsidP="00F91AB9">
      <w:pPr>
        <w:numPr>
          <w:ilvl w:val="0"/>
          <w:numId w:val="3"/>
        </w:numPr>
        <w:spacing w:after="120" w:line="240" w:lineRule="atLeast"/>
        <w:ind w:left="567" w:hanging="283"/>
      </w:pPr>
      <w:r w:rsidRPr="003D57FA">
        <w:t>the use does not start within the time specified in the permit, or if no time is specified, within two years after the issue of the permit; or</w:t>
      </w:r>
    </w:p>
    <w:p w:rsidR="00FB0B63" w:rsidRPr="003D57FA" w:rsidRDefault="00FB0B63" w:rsidP="00F91AB9">
      <w:pPr>
        <w:numPr>
          <w:ilvl w:val="0"/>
          <w:numId w:val="3"/>
        </w:numPr>
        <w:spacing w:after="120" w:line="240" w:lineRule="atLeast"/>
        <w:ind w:left="567" w:hanging="283"/>
      </w:pPr>
      <w:r w:rsidRPr="003D57FA">
        <w:t>the use is discontinued for a period of two years.</w:t>
      </w:r>
    </w:p>
    <w:p w:rsidR="00FB0B63" w:rsidRPr="003D57FA" w:rsidRDefault="00FB0B63" w:rsidP="00FB0B63">
      <w:pPr>
        <w:spacing w:after="120" w:line="240" w:lineRule="atLeast"/>
        <w:ind w:left="284" w:hanging="284"/>
      </w:pPr>
      <w:r w:rsidRPr="003D57FA">
        <w:t>3.</w:t>
      </w:r>
      <w:r w:rsidRPr="003D57FA">
        <w:tab/>
        <w:t>A permit for the development and use of land expires if—</w:t>
      </w:r>
    </w:p>
    <w:p w:rsidR="00FB0B63" w:rsidRPr="003D57FA" w:rsidRDefault="00FB0B63" w:rsidP="00F91AB9">
      <w:pPr>
        <w:numPr>
          <w:ilvl w:val="0"/>
          <w:numId w:val="3"/>
        </w:numPr>
        <w:spacing w:after="120" w:line="240" w:lineRule="atLeast"/>
        <w:ind w:left="567" w:hanging="283"/>
      </w:pPr>
      <w:r w:rsidRPr="003D57FA">
        <w:t>the development or any stage of it does not start within the time specified in the permit; or</w:t>
      </w:r>
    </w:p>
    <w:p w:rsidR="00FB0B63" w:rsidRPr="003D57FA" w:rsidRDefault="00FB0B63" w:rsidP="00F91AB9">
      <w:pPr>
        <w:numPr>
          <w:ilvl w:val="0"/>
          <w:numId w:val="3"/>
        </w:numPr>
        <w:spacing w:after="120" w:line="240" w:lineRule="atLeast"/>
        <w:ind w:left="567" w:hanging="283"/>
      </w:pPr>
      <w:r w:rsidRPr="003D57FA">
        <w:t>the development or any stage of it is not completed within the time specified in the permit, or, if no time is specified, within two years after the issue of the permit; or</w:t>
      </w:r>
    </w:p>
    <w:p w:rsidR="00FB0B63" w:rsidRPr="003D57FA" w:rsidRDefault="00FB0B63" w:rsidP="00F91AB9">
      <w:pPr>
        <w:numPr>
          <w:ilvl w:val="0"/>
          <w:numId w:val="3"/>
        </w:numPr>
        <w:spacing w:after="120" w:line="240" w:lineRule="atLeast"/>
        <w:ind w:left="567" w:hanging="283"/>
      </w:pPr>
      <w:r w:rsidRPr="003D57FA">
        <w:t>the use does not start within the time specified in the permit, or, if no time is specified, within two years after the completion of the development: or</w:t>
      </w:r>
    </w:p>
    <w:p w:rsidR="00FB0B63" w:rsidRPr="003D57FA" w:rsidRDefault="00FB0B63" w:rsidP="00F91AB9">
      <w:pPr>
        <w:numPr>
          <w:ilvl w:val="0"/>
          <w:numId w:val="3"/>
        </w:numPr>
        <w:spacing w:after="120" w:line="240" w:lineRule="atLeast"/>
        <w:ind w:left="567" w:hanging="283"/>
      </w:pPr>
      <w:r w:rsidRPr="003D57FA">
        <w:t>the use is discontinued for a period of two years.</w:t>
      </w:r>
    </w:p>
    <w:p w:rsidR="00FB0B63" w:rsidRPr="003D57FA" w:rsidRDefault="00FB0B63" w:rsidP="00FB0B63">
      <w:pPr>
        <w:spacing w:after="120" w:line="240" w:lineRule="atLeast"/>
        <w:ind w:left="284" w:hanging="284"/>
      </w:pPr>
      <w:r w:rsidRPr="003D57FA">
        <w:t>4.</w:t>
      </w:r>
      <w:r w:rsidRPr="003D57FA">
        <w:tab/>
        <w:t xml:space="preserve">If a permit for the use of land or the development and use of land or relating to any of the circumstances mentioned in section 6A(2) of the </w:t>
      </w:r>
      <w:r w:rsidRPr="003D57FA">
        <w:rPr>
          <w:b/>
        </w:rPr>
        <w:t>Planning and Environment Act 1987</w:t>
      </w:r>
      <w:r w:rsidRPr="003D57FA">
        <w:t xml:space="preserve">, or to any combination of use, development or any of those circumstances requires the certification of a plan under the </w:t>
      </w:r>
      <w:r w:rsidRPr="003D57FA">
        <w:rPr>
          <w:b/>
        </w:rPr>
        <w:t>Subdivision Act 1988</w:t>
      </w:r>
      <w:r w:rsidRPr="003D57FA">
        <w:t>, unless the permit contains a different provision—</w:t>
      </w:r>
    </w:p>
    <w:p w:rsidR="00FB0B63" w:rsidRPr="003D57FA" w:rsidRDefault="00FB0B63" w:rsidP="00F91AB9">
      <w:pPr>
        <w:numPr>
          <w:ilvl w:val="0"/>
          <w:numId w:val="3"/>
        </w:numPr>
        <w:spacing w:after="120" w:line="240" w:lineRule="atLeast"/>
        <w:ind w:left="567" w:hanging="283"/>
      </w:pPr>
      <w:r w:rsidRPr="003D57FA">
        <w:t>the use or development of any stage is to be taken to have started when the plan is certified; and</w:t>
      </w:r>
    </w:p>
    <w:p w:rsidR="00FB0B63" w:rsidRPr="003D57FA" w:rsidRDefault="00FB0B63" w:rsidP="00F91AB9">
      <w:pPr>
        <w:numPr>
          <w:ilvl w:val="0"/>
          <w:numId w:val="3"/>
        </w:numPr>
        <w:spacing w:after="120" w:line="240" w:lineRule="atLeast"/>
        <w:ind w:left="567" w:hanging="283"/>
      </w:pPr>
      <w:r w:rsidRPr="003D57FA">
        <w:t>the permit expires if the plan is not certified within two years of the issue of the permit.</w:t>
      </w:r>
    </w:p>
    <w:p w:rsidR="00FB0B63" w:rsidRDefault="00FB0B63" w:rsidP="00FB0B63">
      <w:pPr>
        <w:spacing w:line="240" w:lineRule="atLeast"/>
        <w:ind w:left="284" w:hanging="284"/>
        <w:rPr>
          <w:sz w:val="14"/>
        </w:rPr>
      </w:pPr>
      <w:r w:rsidRPr="003D57FA">
        <w:t>5.</w:t>
      </w:r>
      <w:r w:rsidRPr="003D57FA">
        <w:tab/>
        <w:t>The expiry of a permit does not affect the validity of anything done under that permit before the expiry.</w:t>
      </w:r>
    </w:p>
    <w:p w:rsidR="00FB0B63" w:rsidRDefault="00FB0B63" w:rsidP="00FB0B63">
      <w:pPr>
        <w:spacing w:line="240" w:lineRule="atLeast"/>
        <w:jc w:val="center"/>
        <w:rPr>
          <w:b/>
          <w:sz w:val="14"/>
        </w:rPr>
      </w:pPr>
    </w:p>
    <w:p w:rsidR="00FB0B63" w:rsidRPr="003D57FA" w:rsidRDefault="00FB0B63" w:rsidP="00FB0B63">
      <w:pPr>
        <w:pBdr>
          <w:top w:val="single" w:sz="2" w:space="0" w:color="auto"/>
          <w:bottom w:val="single" w:sz="2" w:space="0" w:color="auto"/>
        </w:pBdr>
        <w:spacing w:line="240" w:lineRule="atLeast"/>
        <w:jc w:val="center"/>
        <w:rPr>
          <w:b/>
          <w:sz w:val="24"/>
          <w:szCs w:val="24"/>
        </w:rPr>
      </w:pPr>
      <w:r w:rsidRPr="003D57FA">
        <w:rPr>
          <w:b/>
          <w:sz w:val="24"/>
          <w:szCs w:val="24"/>
        </w:rPr>
        <w:t>WHAT ABOUT REVIEWS?</w:t>
      </w:r>
    </w:p>
    <w:p w:rsidR="00FB0B63" w:rsidRPr="003D57FA" w:rsidRDefault="00FB0B63" w:rsidP="00F91AB9">
      <w:pPr>
        <w:numPr>
          <w:ilvl w:val="0"/>
          <w:numId w:val="3"/>
        </w:numPr>
        <w:spacing w:line="240" w:lineRule="atLeast"/>
        <w:ind w:left="284" w:hanging="284"/>
      </w:pPr>
      <w:r w:rsidRPr="003D57FA">
        <w:t xml:space="preserve">In accordance with section 96M of the </w:t>
      </w:r>
      <w:r w:rsidRPr="003D57FA">
        <w:rPr>
          <w:b/>
        </w:rPr>
        <w:t>Planning and Environment Act 1987</w:t>
      </w:r>
      <w:r w:rsidRPr="003D57FA">
        <w:t xml:space="preserve">, the applicant may not apply to the Victorian Civil and Administrative Tribunal for a review of any condition in this permit. </w:t>
      </w:r>
    </w:p>
    <w:p w:rsidR="00FB0B63" w:rsidRPr="003D57FA" w:rsidRDefault="00FB0B63" w:rsidP="00FB0B63">
      <w:pPr>
        <w:jc w:val="center"/>
      </w:pPr>
    </w:p>
    <w:p w:rsidR="008601BA" w:rsidRPr="00FB0B63" w:rsidRDefault="008601BA" w:rsidP="00FB0B63"/>
    <w:sectPr w:rsidR="008601BA" w:rsidRPr="00FB0B63">
      <w:footerReference w:type="default" r:id="rId9"/>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EAC" w:rsidRDefault="00512EAC">
      <w:r>
        <w:separator/>
      </w:r>
    </w:p>
  </w:endnote>
  <w:endnote w:type="continuationSeparator" w:id="0">
    <w:p w:rsidR="00512EAC" w:rsidRDefault="0051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095"/>
      <w:gridCol w:w="3095"/>
      <w:gridCol w:w="3095"/>
    </w:tblGrid>
    <w:tr w:rsidR="00FB0B63">
      <w:tc>
        <w:tcPr>
          <w:tcW w:w="3095" w:type="dxa"/>
          <w:tcBorders>
            <w:top w:val="single" w:sz="4" w:space="0" w:color="auto"/>
          </w:tcBorders>
        </w:tcPr>
        <w:p w:rsidR="00FB0B63" w:rsidRDefault="00FB0B63">
          <w:pPr>
            <w:tabs>
              <w:tab w:val="left" w:pos="720"/>
              <w:tab w:val="left" w:pos="1440"/>
              <w:tab w:val="left" w:pos="2016"/>
              <w:tab w:val="left" w:pos="2880"/>
              <w:tab w:val="left" w:pos="4320"/>
              <w:tab w:val="left" w:pos="7056"/>
            </w:tabs>
            <w:spacing w:line="240" w:lineRule="atLeast"/>
            <w:rPr>
              <w:b/>
            </w:rPr>
          </w:pPr>
          <w:r>
            <w:rPr>
              <w:b/>
            </w:rPr>
            <w:t>Date issued:</w:t>
          </w:r>
        </w:p>
        <w:p w:rsidR="00FB0B63" w:rsidRDefault="00FB0B63">
          <w:pPr>
            <w:tabs>
              <w:tab w:val="left" w:pos="720"/>
              <w:tab w:val="left" w:pos="1440"/>
              <w:tab w:val="left" w:pos="2016"/>
              <w:tab w:val="left" w:pos="2880"/>
              <w:tab w:val="left" w:pos="4320"/>
              <w:tab w:val="left" w:pos="7056"/>
            </w:tabs>
            <w:spacing w:line="240" w:lineRule="atLeast"/>
            <w:rPr>
              <w:b/>
            </w:rPr>
          </w:pPr>
        </w:p>
        <w:p w:rsidR="00FB0B63" w:rsidRDefault="00FB0B63">
          <w:pPr>
            <w:tabs>
              <w:tab w:val="left" w:pos="720"/>
              <w:tab w:val="left" w:pos="1440"/>
              <w:tab w:val="left" w:pos="2016"/>
              <w:tab w:val="left" w:pos="2880"/>
              <w:tab w:val="left" w:pos="4320"/>
              <w:tab w:val="left" w:pos="7056"/>
            </w:tabs>
            <w:spacing w:line="240" w:lineRule="atLeast"/>
            <w:rPr>
              <w:b/>
            </w:rPr>
          </w:pPr>
        </w:p>
        <w:p w:rsidR="00FB0B63" w:rsidRDefault="00FB0B63">
          <w:pPr>
            <w:tabs>
              <w:tab w:val="left" w:pos="720"/>
              <w:tab w:val="left" w:pos="1440"/>
              <w:tab w:val="left" w:pos="2016"/>
              <w:tab w:val="left" w:pos="2880"/>
              <w:tab w:val="left" w:pos="4320"/>
              <w:tab w:val="left" w:pos="7056"/>
            </w:tabs>
            <w:spacing w:line="240" w:lineRule="atLeast"/>
            <w:rPr>
              <w:b/>
            </w:rPr>
          </w:pPr>
        </w:p>
        <w:p w:rsidR="00FB0B63" w:rsidRDefault="00FB0B63">
          <w:pPr>
            <w:tabs>
              <w:tab w:val="left" w:pos="720"/>
              <w:tab w:val="left" w:pos="1440"/>
              <w:tab w:val="left" w:pos="2016"/>
              <w:tab w:val="left" w:pos="2880"/>
              <w:tab w:val="left" w:pos="4320"/>
              <w:tab w:val="left" w:pos="7056"/>
            </w:tabs>
            <w:spacing w:line="240" w:lineRule="atLeast"/>
            <w:rPr>
              <w:b/>
            </w:rPr>
          </w:pPr>
        </w:p>
        <w:p w:rsidR="00FB0B63" w:rsidRDefault="00FB0B63">
          <w:pPr>
            <w:tabs>
              <w:tab w:val="left" w:pos="720"/>
              <w:tab w:val="left" w:pos="1440"/>
              <w:tab w:val="left" w:pos="2016"/>
              <w:tab w:val="left" w:pos="2880"/>
              <w:tab w:val="left" w:pos="4320"/>
              <w:tab w:val="left" w:pos="7056"/>
            </w:tabs>
            <w:spacing w:line="240" w:lineRule="atLeast"/>
            <w:rPr>
              <w:b/>
            </w:rPr>
          </w:pPr>
        </w:p>
        <w:p w:rsidR="00FB0B63" w:rsidRDefault="00FB0B63">
          <w:pPr>
            <w:tabs>
              <w:tab w:val="left" w:pos="720"/>
              <w:tab w:val="left" w:pos="1440"/>
              <w:tab w:val="left" w:pos="2016"/>
              <w:tab w:val="left" w:pos="2880"/>
              <w:tab w:val="left" w:pos="4320"/>
              <w:tab w:val="left" w:pos="7056"/>
            </w:tabs>
            <w:spacing w:line="240" w:lineRule="atLeast"/>
            <w:rPr>
              <w:b/>
            </w:rPr>
          </w:pPr>
        </w:p>
      </w:tc>
      <w:tc>
        <w:tcPr>
          <w:tcW w:w="3095" w:type="dxa"/>
          <w:tcBorders>
            <w:top w:val="single" w:sz="4" w:space="0" w:color="auto"/>
          </w:tcBorders>
        </w:tcPr>
        <w:p w:rsidR="00FB0B63" w:rsidRDefault="00FB0B63">
          <w:pPr>
            <w:tabs>
              <w:tab w:val="left" w:pos="720"/>
              <w:tab w:val="left" w:pos="1440"/>
              <w:tab w:val="left" w:pos="2016"/>
              <w:tab w:val="left" w:pos="2880"/>
              <w:tab w:val="left" w:pos="4320"/>
              <w:tab w:val="left" w:pos="7056"/>
            </w:tabs>
            <w:spacing w:line="240" w:lineRule="atLeast"/>
            <w:rPr>
              <w:b/>
            </w:rPr>
          </w:pPr>
          <w:r>
            <w:rPr>
              <w:b/>
            </w:rPr>
            <w:t>Date permit comes into operation:</w:t>
          </w:r>
        </w:p>
        <w:p w:rsidR="00FB0B63" w:rsidRDefault="00FB0B63">
          <w:pPr>
            <w:pStyle w:val="BodyText"/>
            <w:rPr>
              <w:sz w:val="16"/>
            </w:rPr>
          </w:pPr>
          <w:r>
            <w:rPr>
              <w:sz w:val="16"/>
            </w:rPr>
            <w:t>(or if no date is specified, the permit comes into operation on the same day as the amendment to which the permit applies comes into operation)</w:t>
          </w:r>
        </w:p>
        <w:p w:rsidR="00FB0B63" w:rsidRDefault="00FB0B63">
          <w:pPr>
            <w:tabs>
              <w:tab w:val="left" w:pos="720"/>
              <w:tab w:val="left" w:pos="1440"/>
              <w:tab w:val="left" w:pos="2016"/>
              <w:tab w:val="left" w:pos="2880"/>
              <w:tab w:val="left" w:pos="4320"/>
              <w:tab w:val="left" w:pos="7056"/>
            </w:tabs>
            <w:spacing w:line="240" w:lineRule="atLeast"/>
            <w:rPr>
              <w:b/>
            </w:rPr>
          </w:pPr>
        </w:p>
      </w:tc>
      <w:tc>
        <w:tcPr>
          <w:tcW w:w="3095" w:type="dxa"/>
          <w:tcBorders>
            <w:top w:val="single" w:sz="4" w:space="0" w:color="auto"/>
          </w:tcBorders>
        </w:tcPr>
        <w:p w:rsidR="00FB0B63" w:rsidRDefault="00FB0B63">
          <w:pPr>
            <w:tabs>
              <w:tab w:val="left" w:pos="2835"/>
            </w:tabs>
            <w:spacing w:line="240" w:lineRule="atLeast"/>
            <w:rPr>
              <w:b/>
            </w:rPr>
          </w:pPr>
          <w:r>
            <w:rPr>
              <w:b/>
            </w:rPr>
            <w:t>Signature for the responsible authority:</w:t>
          </w:r>
        </w:p>
        <w:p w:rsidR="00FB0B63" w:rsidRDefault="00FB0B63">
          <w:pPr>
            <w:tabs>
              <w:tab w:val="left" w:pos="2835"/>
            </w:tabs>
            <w:spacing w:line="240" w:lineRule="atLeast"/>
            <w:rPr>
              <w:b/>
            </w:rPr>
          </w:pPr>
        </w:p>
      </w:tc>
    </w:tr>
    <w:tr w:rsidR="00FB0B63">
      <w:tc>
        <w:tcPr>
          <w:tcW w:w="3095" w:type="dxa"/>
        </w:tcPr>
        <w:p w:rsidR="00FB0B63" w:rsidRDefault="00FB0B63">
          <w:pPr>
            <w:tabs>
              <w:tab w:val="left" w:pos="720"/>
              <w:tab w:val="left" w:pos="1440"/>
              <w:tab w:val="left" w:pos="2016"/>
              <w:tab w:val="left" w:pos="2880"/>
              <w:tab w:val="left" w:pos="4320"/>
              <w:tab w:val="left" w:pos="7056"/>
            </w:tabs>
            <w:spacing w:line="240" w:lineRule="atLeast"/>
            <w:rPr>
              <w:b/>
            </w:rPr>
          </w:pPr>
          <w:r>
            <w:rPr>
              <w:b/>
              <w:u w:val="single"/>
            </w:rPr>
            <w:tab/>
          </w:r>
          <w:r>
            <w:rPr>
              <w:b/>
              <w:u w:val="single"/>
            </w:rPr>
            <w:tab/>
          </w:r>
          <w:r>
            <w:rPr>
              <w:b/>
              <w:u w:val="single"/>
            </w:rPr>
            <w:tab/>
          </w:r>
          <w:r>
            <w:rPr>
              <w:b/>
              <w:u w:val="single"/>
            </w:rPr>
            <w:tab/>
          </w:r>
        </w:p>
      </w:tc>
      <w:tc>
        <w:tcPr>
          <w:tcW w:w="3095" w:type="dxa"/>
        </w:tcPr>
        <w:p w:rsidR="00FB0B63" w:rsidRDefault="00FB0B63">
          <w:pPr>
            <w:tabs>
              <w:tab w:val="left" w:pos="720"/>
              <w:tab w:val="left" w:pos="1440"/>
              <w:tab w:val="left" w:pos="2016"/>
              <w:tab w:val="left" w:pos="2880"/>
              <w:tab w:val="left" w:pos="4320"/>
              <w:tab w:val="left" w:pos="7056"/>
            </w:tabs>
            <w:spacing w:line="240" w:lineRule="atLeast"/>
            <w:rPr>
              <w:b/>
              <w:u w:val="single"/>
            </w:rPr>
          </w:pPr>
          <w:r>
            <w:rPr>
              <w:b/>
              <w:u w:val="single"/>
            </w:rPr>
            <w:tab/>
          </w:r>
          <w:r>
            <w:rPr>
              <w:b/>
              <w:u w:val="single"/>
            </w:rPr>
            <w:tab/>
          </w:r>
          <w:r>
            <w:rPr>
              <w:b/>
              <w:u w:val="single"/>
            </w:rPr>
            <w:tab/>
          </w:r>
          <w:r>
            <w:rPr>
              <w:b/>
              <w:u w:val="single"/>
            </w:rPr>
            <w:tab/>
          </w:r>
        </w:p>
      </w:tc>
      <w:tc>
        <w:tcPr>
          <w:tcW w:w="3095" w:type="dxa"/>
        </w:tcPr>
        <w:p w:rsidR="00FB0B63" w:rsidRDefault="00FB0B63">
          <w:pPr>
            <w:tabs>
              <w:tab w:val="left" w:pos="2835"/>
            </w:tabs>
            <w:spacing w:line="240" w:lineRule="atLeast"/>
            <w:rPr>
              <w:b/>
            </w:rPr>
          </w:pPr>
          <w:r>
            <w:rPr>
              <w:b/>
              <w:u w:val="single"/>
            </w:rPr>
            <w:tab/>
          </w:r>
        </w:p>
      </w:tc>
    </w:tr>
  </w:tbl>
  <w:p w:rsidR="00FB0B63" w:rsidRDefault="00FB0B63">
    <w:pPr>
      <w:pStyle w:val="Footer"/>
      <w:rPr>
        <w:sz w:val="16"/>
      </w:rPr>
    </w:pPr>
  </w:p>
  <w:p w:rsidR="00FB0B63" w:rsidRDefault="00FB0B63">
    <w:pPr>
      <w:pStyle w:val="Footer"/>
      <w:rPr>
        <w:b/>
        <w:sz w:val="16"/>
      </w:rPr>
    </w:pPr>
    <w:r>
      <w:rPr>
        <w:b/>
        <w:sz w:val="16"/>
      </w:rPr>
      <w:t>Permit No.:</w:t>
    </w:r>
    <w:r w:rsidR="004504B3">
      <w:rPr>
        <w:b/>
        <w:sz w:val="16"/>
      </w:rPr>
      <w:t xml:space="preserve"> PP189/2019-1</w:t>
    </w:r>
    <w:r>
      <w:rPr>
        <w:b/>
        <w:sz w:val="16"/>
      </w:rPr>
      <w:tab/>
    </w:r>
    <w:r>
      <w:rPr>
        <w:b/>
        <w:sz w:val="16"/>
      </w:rPr>
      <w:tab/>
    </w:r>
    <w:r>
      <w:rPr>
        <w:b/>
        <w:snapToGrid w:val="0"/>
        <w:sz w:val="16"/>
        <w:lang w:eastAsia="en-US"/>
      </w:rPr>
      <w:t xml:space="preserve">Page </w:t>
    </w:r>
    <w:r>
      <w:rPr>
        <w:b/>
        <w:snapToGrid w:val="0"/>
        <w:sz w:val="16"/>
        <w:lang w:eastAsia="en-US"/>
      </w:rPr>
      <w:fldChar w:fldCharType="begin"/>
    </w:r>
    <w:r>
      <w:rPr>
        <w:b/>
        <w:snapToGrid w:val="0"/>
        <w:sz w:val="16"/>
        <w:lang w:eastAsia="en-US"/>
      </w:rPr>
      <w:instrText xml:space="preserve"> PAGE </w:instrText>
    </w:r>
    <w:r>
      <w:rPr>
        <w:b/>
        <w:snapToGrid w:val="0"/>
        <w:sz w:val="16"/>
        <w:lang w:eastAsia="en-US"/>
      </w:rPr>
      <w:fldChar w:fldCharType="separate"/>
    </w:r>
    <w:r w:rsidR="00CE390D">
      <w:rPr>
        <w:b/>
        <w:noProof/>
        <w:snapToGrid w:val="0"/>
        <w:sz w:val="16"/>
        <w:lang w:eastAsia="en-US"/>
      </w:rPr>
      <w:t>1</w:t>
    </w:r>
    <w:r>
      <w:rPr>
        <w:b/>
        <w:snapToGrid w:val="0"/>
        <w:sz w:val="16"/>
        <w:lang w:eastAsia="en-US"/>
      </w:rPr>
      <w:fldChar w:fldCharType="end"/>
    </w:r>
    <w:r>
      <w:rPr>
        <w:b/>
        <w:snapToGrid w:val="0"/>
        <w:sz w:val="16"/>
        <w:lang w:eastAsia="en-US"/>
      </w:rPr>
      <w:t xml:space="preserve"> of  </w:t>
    </w:r>
    <w:r w:rsidRPr="00A873C8">
      <w:rPr>
        <w:b/>
        <w:snapToGrid w:val="0"/>
        <w:sz w:val="16"/>
        <w:lang w:eastAsia="en-US"/>
      </w:rPr>
      <w:fldChar w:fldCharType="begin"/>
    </w:r>
    <w:r w:rsidRPr="00A873C8">
      <w:rPr>
        <w:b/>
        <w:snapToGrid w:val="0"/>
        <w:sz w:val="16"/>
        <w:lang w:eastAsia="en-US"/>
      </w:rPr>
      <w:instrText xml:space="preserve"> NUMPAGES </w:instrText>
    </w:r>
    <w:r w:rsidRPr="00A873C8">
      <w:rPr>
        <w:b/>
        <w:snapToGrid w:val="0"/>
        <w:sz w:val="16"/>
        <w:lang w:eastAsia="en-US"/>
      </w:rPr>
      <w:fldChar w:fldCharType="separate"/>
    </w:r>
    <w:r w:rsidR="00CE390D">
      <w:rPr>
        <w:b/>
        <w:noProof/>
        <w:snapToGrid w:val="0"/>
        <w:sz w:val="16"/>
        <w:lang w:eastAsia="en-US"/>
      </w:rPr>
      <w:t>9</w:t>
    </w:r>
    <w:r w:rsidRPr="00A873C8">
      <w:rPr>
        <w:b/>
        <w:snapToGrid w:val="0"/>
        <w:sz w:val="16"/>
        <w:lang w:eastAsia="en-U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1BA" w:rsidRDefault="008601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EAC" w:rsidRDefault="00512EAC">
      <w:r>
        <w:separator/>
      </w:r>
    </w:p>
  </w:footnote>
  <w:footnote w:type="continuationSeparator" w:id="0">
    <w:p w:rsidR="00512EAC" w:rsidRDefault="00512E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63" w:rsidRDefault="00FB0B63" w:rsidP="00FB0B63">
    <w:pPr>
      <w:pStyle w:val="Header"/>
      <w:jc w:val="center"/>
      <w:rPr>
        <w:b/>
        <w:sz w:val="16"/>
      </w:rPr>
    </w:pPr>
    <w:r>
      <w:rPr>
        <w:b/>
        <w:sz w:val="16"/>
      </w:rPr>
      <w:t>Planning and Environment Regulations 2015 - Form 9. Section 96J</w:t>
    </w:r>
  </w:p>
  <w:p w:rsidR="00FB0B63" w:rsidRPr="00FB0B63" w:rsidRDefault="00FB0B63" w:rsidP="00FB0B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530"/>
    <w:multiLevelType w:val="multilevel"/>
    <w:tmpl w:val="850CABB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8152A"/>
    <w:multiLevelType w:val="multilevel"/>
    <w:tmpl w:val="4AC6DC6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5B42D8"/>
    <w:multiLevelType w:val="singleLevel"/>
    <w:tmpl w:val="272E6EC4"/>
    <w:lvl w:ilvl="0">
      <w:start w:val="1"/>
      <w:numFmt w:val="bullet"/>
      <w:pStyle w:val="Style2"/>
      <w:lvlText w:val=""/>
      <w:lvlJc w:val="left"/>
      <w:pPr>
        <w:tabs>
          <w:tab w:val="num" w:pos="360"/>
        </w:tabs>
        <w:ind w:left="360" w:hanging="360"/>
      </w:pPr>
      <w:rPr>
        <w:rFonts w:ascii="Wingdings" w:hAnsi="Wingdings" w:hint="default"/>
        <w:sz w:val="16"/>
      </w:rPr>
    </w:lvl>
  </w:abstractNum>
  <w:abstractNum w:abstractNumId="3" w15:restartNumberingAfterBreak="0">
    <w:nsid w:val="137778BC"/>
    <w:multiLevelType w:val="multilevel"/>
    <w:tmpl w:val="0B004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A606EC"/>
    <w:multiLevelType w:val="multilevel"/>
    <w:tmpl w:val="598EF3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8192F1E"/>
    <w:multiLevelType w:val="multilevel"/>
    <w:tmpl w:val="AD5412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B53034D"/>
    <w:multiLevelType w:val="multilevel"/>
    <w:tmpl w:val="7BC6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F11DCA"/>
    <w:multiLevelType w:val="multilevel"/>
    <w:tmpl w:val="25B884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54F4D"/>
    <w:multiLevelType w:val="multilevel"/>
    <w:tmpl w:val="0B004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5451040"/>
    <w:multiLevelType w:val="multilevel"/>
    <w:tmpl w:val="F634C01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FC5929"/>
    <w:multiLevelType w:val="multilevel"/>
    <w:tmpl w:val="783051C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EC90C0A"/>
    <w:multiLevelType w:val="hybridMultilevel"/>
    <w:tmpl w:val="018E0D1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F254A51"/>
    <w:multiLevelType w:val="multilevel"/>
    <w:tmpl w:val="776252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CC185F"/>
    <w:multiLevelType w:val="multilevel"/>
    <w:tmpl w:val="6D8C33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D1491C"/>
    <w:multiLevelType w:val="multilevel"/>
    <w:tmpl w:val="13D2B9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7184CBF"/>
    <w:multiLevelType w:val="multilevel"/>
    <w:tmpl w:val="DB749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AC4D99"/>
    <w:multiLevelType w:val="hybridMultilevel"/>
    <w:tmpl w:val="43FC8C4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AD00F37"/>
    <w:multiLevelType w:val="multilevel"/>
    <w:tmpl w:val="E2F8E10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B26501B"/>
    <w:multiLevelType w:val="multilevel"/>
    <w:tmpl w:val="DDA0BF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096A39"/>
    <w:multiLevelType w:val="hybridMultilevel"/>
    <w:tmpl w:val="AE20B27A"/>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0" w15:restartNumberingAfterBreak="0">
    <w:nsid w:val="46016577"/>
    <w:multiLevelType w:val="hybridMultilevel"/>
    <w:tmpl w:val="890ACBAE"/>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1" w15:restartNumberingAfterBreak="0">
    <w:nsid w:val="47170AC1"/>
    <w:multiLevelType w:val="multilevel"/>
    <w:tmpl w:val="898AE4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F455D2"/>
    <w:multiLevelType w:val="hybridMultilevel"/>
    <w:tmpl w:val="4094E1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A2124DD"/>
    <w:multiLevelType w:val="multilevel"/>
    <w:tmpl w:val="E64EF4B2"/>
    <w:lvl w:ilvl="0">
      <w:start w:val="1"/>
      <w:numFmt w:val="lowerRoman"/>
      <w:lvlText w:val="%1."/>
      <w:lvlJc w:val="right"/>
      <w:pPr>
        <w:tabs>
          <w:tab w:val="num" w:pos="1069"/>
        </w:tabs>
        <w:ind w:left="1069" w:hanging="360"/>
      </w:pPr>
    </w:lvl>
    <w:lvl w:ilvl="1" w:tentative="1">
      <w:start w:val="1"/>
      <w:numFmt w:val="lowerRoman"/>
      <w:lvlText w:val="%2."/>
      <w:lvlJc w:val="right"/>
      <w:pPr>
        <w:tabs>
          <w:tab w:val="num" w:pos="1789"/>
        </w:tabs>
        <w:ind w:left="1789" w:hanging="360"/>
      </w:pPr>
    </w:lvl>
    <w:lvl w:ilvl="2" w:tentative="1">
      <w:start w:val="1"/>
      <w:numFmt w:val="lowerRoman"/>
      <w:lvlText w:val="%3."/>
      <w:lvlJc w:val="right"/>
      <w:pPr>
        <w:tabs>
          <w:tab w:val="num" w:pos="2509"/>
        </w:tabs>
        <w:ind w:left="2509" w:hanging="360"/>
      </w:pPr>
    </w:lvl>
    <w:lvl w:ilvl="3" w:tentative="1">
      <w:start w:val="1"/>
      <w:numFmt w:val="lowerRoman"/>
      <w:lvlText w:val="%4."/>
      <w:lvlJc w:val="right"/>
      <w:pPr>
        <w:tabs>
          <w:tab w:val="num" w:pos="3229"/>
        </w:tabs>
        <w:ind w:left="3229" w:hanging="360"/>
      </w:pPr>
    </w:lvl>
    <w:lvl w:ilvl="4" w:tentative="1">
      <w:start w:val="1"/>
      <w:numFmt w:val="lowerRoman"/>
      <w:lvlText w:val="%5."/>
      <w:lvlJc w:val="right"/>
      <w:pPr>
        <w:tabs>
          <w:tab w:val="num" w:pos="3949"/>
        </w:tabs>
        <w:ind w:left="3949" w:hanging="360"/>
      </w:pPr>
    </w:lvl>
    <w:lvl w:ilvl="5" w:tentative="1">
      <w:start w:val="1"/>
      <w:numFmt w:val="lowerRoman"/>
      <w:lvlText w:val="%6."/>
      <w:lvlJc w:val="right"/>
      <w:pPr>
        <w:tabs>
          <w:tab w:val="num" w:pos="4669"/>
        </w:tabs>
        <w:ind w:left="4669" w:hanging="360"/>
      </w:pPr>
    </w:lvl>
    <w:lvl w:ilvl="6" w:tentative="1">
      <w:start w:val="1"/>
      <w:numFmt w:val="lowerRoman"/>
      <w:lvlText w:val="%7."/>
      <w:lvlJc w:val="right"/>
      <w:pPr>
        <w:tabs>
          <w:tab w:val="num" w:pos="5389"/>
        </w:tabs>
        <w:ind w:left="5389" w:hanging="360"/>
      </w:pPr>
    </w:lvl>
    <w:lvl w:ilvl="7" w:tentative="1">
      <w:start w:val="1"/>
      <w:numFmt w:val="lowerRoman"/>
      <w:lvlText w:val="%8."/>
      <w:lvlJc w:val="right"/>
      <w:pPr>
        <w:tabs>
          <w:tab w:val="num" w:pos="6109"/>
        </w:tabs>
        <w:ind w:left="6109" w:hanging="360"/>
      </w:pPr>
    </w:lvl>
    <w:lvl w:ilvl="8" w:tentative="1">
      <w:start w:val="1"/>
      <w:numFmt w:val="lowerRoman"/>
      <w:lvlText w:val="%9."/>
      <w:lvlJc w:val="right"/>
      <w:pPr>
        <w:tabs>
          <w:tab w:val="num" w:pos="6829"/>
        </w:tabs>
        <w:ind w:left="6829" w:hanging="360"/>
      </w:pPr>
    </w:lvl>
  </w:abstractNum>
  <w:abstractNum w:abstractNumId="24" w15:restartNumberingAfterBreak="0">
    <w:nsid w:val="4C09454C"/>
    <w:multiLevelType w:val="singleLevel"/>
    <w:tmpl w:val="6EB8E58C"/>
    <w:lvl w:ilvl="0">
      <w:start w:val="1"/>
      <w:numFmt w:val="bullet"/>
      <w:pStyle w:val="Style1"/>
      <w:lvlText w:val=""/>
      <w:lvlJc w:val="left"/>
      <w:pPr>
        <w:tabs>
          <w:tab w:val="num" w:pos="360"/>
        </w:tabs>
        <w:ind w:left="360" w:hanging="360"/>
      </w:pPr>
      <w:rPr>
        <w:rFonts w:ascii="Symbol" w:hAnsi="Symbol" w:hint="default"/>
        <w:sz w:val="16"/>
      </w:rPr>
    </w:lvl>
  </w:abstractNum>
  <w:abstractNum w:abstractNumId="25" w15:restartNumberingAfterBreak="0">
    <w:nsid w:val="502A339F"/>
    <w:multiLevelType w:val="hybridMultilevel"/>
    <w:tmpl w:val="2C784EC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0F747C3"/>
    <w:multiLevelType w:val="multilevel"/>
    <w:tmpl w:val="7870045C"/>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56C8012F"/>
    <w:multiLevelType w:val="multilevel"/>
    <w:tmpl w:val="079E91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8190850"/>
    <w:multiLevelType w:val="multilevel"/>
    <w:tmpl w:val="4CAE4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D711AB"/>
    <w:multiLevelType w:val="multilevel"/>
    <w:tmpl w:val="0B004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3BB497A"/>
    <w:multiLevelType w:val="multilevel"/>
    <w:tmpl w:val="FE583A1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64A84399"/>
    <w:multiLevelType w:val="multilevel"/>
    <w:tmpl w:val="0B004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7085F4A"/>
    <w:multiLevelType w:val="multilevel"/>
    <w:tmpl w:val="AF48FB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95E1517"/>
    <w:multiLevelType w:val="multilevel"/>
    <w:tmpl w:val="76D65F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9930BD6"/>
    <w:multiLevelType w:val="multilevel"/>
    <w:tmpl w:val="8D6E37F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6BE3404C"/>
    <w:multiLevelType w:val="multilevel"/>
    <w:tmpl w:val="6D8C33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E3C40C4"/>
    <w:multiLevelType w:val="multilevel"/>
    <w:tmpl w:val="0B004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EEC1815"/>
    <w:multiLevelType w:val="multilevel"/>
    <w:tmpl w:val="3FF2B32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9601DD4"/>
    <w:multiLevelType w:val="multilevel"/>
    <w:tmpl w:val="ECE4924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7BB65305"/>
    <w:multiLevelType w:val="multilevel"/>
    <w:tmpl w:val="45D43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B77A70"/>
    <w:multiLevelType w:val="multilevel"/>
    <w:tmpl w:val="0B004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4"/>
  </w:num>
  <w:num w:numId="2">
    <w:abstractNumId w:val="2"/>
  </w:num>
  <w:num w:numId="3">
    <w:abstractNumId w:val="22"/>
  </w:num>
  <w:num w:numId="4">
    <w:abstractNumId w:val="9"/>
  </w:num>
  <w:num w:numId="5">
    <w:abstractNumId w:val="13"/>
  </w:num>
  <w:num w:numId="6">
    <w:abstractNumId w:val="27"/>
  </w:num>
  <w:num w:numId="7">
    <w:abstractNumId w:val="4"/>
  </w:num>
  <w:num w:numId="8">
    <w:abstractNumId w:val="5"/>
  </w:num>
  <w:num w:numId="9">
    <w:abstractNumId w:val="35"/>
  </w:num>
  <w:num w:numId="10">
    <w:abstractNumId w:val="28"/>
  </w:num>
  <w:num w:numId="11">
    <w:abstractNumId w:val="12"/>
  </w:num>
  <w:num w:numId="12">
    <w:abstractNumId w:val="18"/>
  </w:num>
  <w:num w:numId="13">
    <w:abstractNumId w:val="17"/>
  </w:num>
  <w:num w:numId="14">
    <w:abstractNumId w:val="33"/>
  </w:num>
  <w:num w:numId="15">
    <w:abstractNumId w:val="37"/>
  </w:num>
  <w:num w:numId="16">
    <w:abstractNumId w:val="1"/>
  </w:num>
  <w:num w:numId="17">
    <w:abstractNumId w:val="19"/>
  </w:num>
  <w:num w:numId="18">
    <w:abstractNumId w:val="20"/>
  </w:num>
  <w:num w:numId="19">
    <w:abstractNumId w:val="8"/>
  </w:num>
  <w:num w:numId="20">
    <w:abstractNumId w:val="32"/>
  </w:num>
  <w:num w:numId="21">
    <w:abstractNumId w:val="6"/>
  </w:num>
  <w:num w:numId="22">
    <w:abstractNumId w:val="16"/>
  </w:num>
  <w:num w:numId="23">
    <w:abstractNumId w:val="23"/>
  </w:num>
  <w:num w:numId="24">
    <w:abstractNumId w:val="14"/>
  </w:num>
  <w:num w:numId="25">
    <w:abstractNumId w:val="10"/>
  </w:num>
  <w:num w:numId="26">
    <w:abstractNumId w:val="30"/>
  </w:num>
  <w:num w:numId="27">
    <w:abstractNumId w:val="34"/>
  </w:num>
  <w:num w:numId="28">
    <w:abstractNumId w:val="38"/>
  </w:num>
  <w:num w:numId="29">
    <w:abstractNumId w:val="26"/>
  </w:num>
  <w:num w:numId="30">
    <w:abstractNumId w:val="31"/>
  </w:num>
  <w:num w:numId="31">
    <w:abstractNumId w:val="40"/>
  </w:num>
  <w:num w:numId="32">
    <w:abstractNumId w:val="29"/>
  </w:num>
  <w:num w:numId="33">
    <w:abstractNumId w:val="36"/>
  </w:num>
  <w:num w:numId="34">
    <w:abstractNumId w:val="39"/>
  </w:num>
  <w:num w:numId="35">
    <w:abstractNumId w:val="15"/>
  </w:num>
  <w:num w:numId="36">
    <w:abstractNumId w:val="7"/>
  </w:num>
  <w:num w:numId="37">
    <w:abstractNumId w:val="21"/>
  </w:num>
  <w:num w:numId="38">
    <w:abstractNumId w:val="3"/>
  </w:num>
  <w:num w:numId="39">
    <w:abstractNumId w:val="25"/>
  </w:num>
  <w:num w:numId="40">
    <w:abstractNumId w:val="0"/>
  </w:num>
  <w:num w:numId="41">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1BA"/>
    <w:rsid w:val="0005086C"/>
    <w:rsid w:val="00064804"/>
    <w:rsid w:val="00161705"/>
    <w:rsid w:val="00161CF5"/>
    <w:rsid w:val="00345803"/>
    <w:rsid w:val="003B76AE"/>
    <w:rsid w:val="004504B3"/>
    <w:rsid w:val="00512EAC"/>
    <w:rsid w:val="00513C4D"/>
    <w:rsid w:val="005C67ED"/>
    <w:rsid w:val="00686BC4"/>
    <w:rsid w:val="006A1C21"/>
    <w:rsid w:val="006F4E16"/>
    <w:rsid w:val="007642B2"/>
    <w:rsid w:val="007761CE"/>
    <w:rsid w:val="00845B21"/>
    <w:rsid w:val="00852582"/>
    <w:rsid w:val="008601BA"/>
    <w:rsid w:val="00976195"/>
    <w:rsid w:val="00A873C8"/>
    <w:rsid w:val="00AA4A45"/>
    <w:rsid w:val="00CE390D"/>
    <w:rsid w:val="00DD209B"/>
    <w:rsid w:val="00E5526E"/>
    <w:rsid w:val="00F91AB9"/>
    <w:rsid w:val="00FB0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97CF6F01-4F8E-4BED-83CB-887190A7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pPr>
      <w:keepNext/>
      <w:jc w:val="center"/>
      <w:outlineLvl w:val="1"/>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numPr>
        <w:numId w:val="1"/>
      </w:numPr>
      <w:tabs>
        <w:tab w:val="left" w:pos="-993"/>
      </w:tabs>
      <w:ind w:right="84"/>
    </w:pPr>
    <w:rPr>
      <w:sz w:val="24"/>
    </w:rPr>
  </w:style>
  <w:style w:type="paragraph" w:customStyle="1" w:styleId="Style2">
    <w:name w:val="Style2"/>
    <w:basedOn w:val="Normal"/>
    <w:pPr>
      <w:numPr>
        <w:numId w:val="2"/>
      </w:numPr>
    </w:pPr>
    <w:rPr>
      <w:sz w:val="24"/>
    </w:rPr>
  </w:style>
  <w:style w:type="paragraph" w:styleId="BodyText">
    <w:name w:val="Body Text"/>
    <w:basedOn w:val="Normal"/>
    <w:pPr>
      <w:tabs>
        <w:tab w:val="left" w:pos="720"/>
        <w:tab w:val="left" w:pos="1440"/>
        <w:tab w:val="left" w:pos="2016"/>
        <w:tab w:val="left" w:pos="2880"/>
        <w:tab w:val="left" w:pos="4320"/>
        <w:tab w:val="left" w:pos="7056"/>
      </w:tabs>
      <w:spacing w:line="240" w:lineRule="atLeast"/>
    </w:pPr>
    <w:rPr>
      <w:b/>
      <w:sz w:val="24"/>
    </w:rPr>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rPr>
  </w:style>
  <w:style w:type="paragraph" w:styleId="BodyText2">
    <w:name w:val="Body Text 2"/>
    <w:basedOn w:val="Normal"/>
    <w:pPr>
      <w:pBdr>
        <w:top w:val="single" w:sz="12" w:space="0" w:color="auto"/>
        <w:left w:val="single" w:sz="12" w:space="0" w:color="auto"/>
        <w:bottom w:val="single" w:sz="12" w:space="0" w:color="auto"/>
        <w:right w:val="single" w:sz="12" w:space="0" w:color="auto"/>
      </w:pBdr>
      <w:tabs>
        <w:tab w:val="left" w:pos="720"/>
        <w:tab w:val="left" w:pos="1440"/>
        <w:tab w:val="left" w:pos="2016"/>
        <w:tab w:val="left" w:pos="2880"/>
        <w:tab w:val="left" w:pos="4320"/>
        <w:tab w:val="left" w:pos="7056"/>
      </w:tabs>
      <w:spacing w:line="240" w:lineRule="atLeast"/>
      <w:jc w:val="center"/>
    </w:pPr>
    <w:rPr>
      <w:b/>
      <w:caps/>
      <w:sz w:val="18"/>
    </w:rPr>
  </w:style>
  <w:style w:type="paragraph" w:styleId="BodyTextIndent">
    <w:name w:val="Body Text Indent"/>
    <w:basedOn w:val="Normal"/>
    <w:pPr>
      <w:spacing w:line="240" w:lineRule="atLeast"/>
      <w:ind w:left="720" w:hanging="720"/>
    </w:pPr>
    <w:rPr>
      <w:sz w:val="14"/>
    </w:rPr>
  </w:style>
  <w:style w:type="character" w:styleId="PageNumber">
    <w:name w:val="page number"/>
    <w:basedOn w:val="DefaultParagraphFont"/>
    <w:rsid w:val="00A873C8"/>
  </w:style>
  <w:style w:type="paragraph" w:customStyle="1" w:styleId="paragraph">
    <w:name w:val="paragraph"/>
    <w:basedOn w:val="Normal"/>
    <w:rsid w:val="00845B21"/>
    <w:pPr>
      <w:spacing w:before="100" w:beforeAutospacing="1" w:after="100" w:afterAutospacing="1"/>
    </w:pPr>
    <w:rPr>
      <w:sz w:val="24"/>
      <w:szCs w:val="24"/>
    </w:rPr>
  </w:style>
  <w:style w:type="character" w:customStyle="1" w:styleId="normaltextrun">
    <w:name w:val="normaltextrun"/>
    <w:rsid w:val="00845B21"/>
  </w:style>
  <w:style w:type="character" w:customStyle="1" w:styleId="eop">
    <w:name w:val="eop"/>
    <w:rsid w:val="00845B21"/>
  </w:style>
  <w:style w:type="character" w:customStyle="1" w:styleId="contextualspellingandgrammarerror">
    <w:name w:val="contextualspellingandgrammarerror"/>
    <w:rsid w:val="00845B21"/>
  </w:style>
  <w:style w:type="character" w:customStyle="1" w:styleId="advancedproofingissue">
    <w:name w:val="advancedproofingissue"/>
    <w:rsid w:val="0006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928F0B25</Template>
  <TotalTime>1</TotalTime>
  <Pages>9</Pages>
  <Words>3083</Words>
  <Characters>17576</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PLANNING</vt:lpstr>
    </vt:vector>
  </TitlesOfParts>
  <Company>nre</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dc:title>
  <dc:subject/>
  <dc:creator>DSEDPI</dc:creator>
  <cp:keywords/>
  <dc:description/>
  <cp:lastModifiedBy>Sean Okeeffe</cp:lastModifiedBy>
  <cp:revision>2</cp:revision>
  <cp:lastPrinted>2005-06-22T05:36:00Z</cp:lastPrinted>
  <dcterms:created xsi:type="dcterms:W3CDTF">2019-12-18T22:30:00Z</dcterms:created>
  <dcterms:modified xsi:type="dcterms:W3CDTF">2019-12-18T22:30:00Z</dcterms:modified>
</cp:coreProperties>
</file>