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1F" w:rsidRDefault="00F52C1F">
      <w:pPr>
        <w:rPr>
          <w:color w:val="262626" w:themeColor="text1" w:themeTint="D9"/>
        </w:rPr>
      </w:pPr>
    </w:p>
    <w:p w:rsidR="00F52C1F" w:rsidRDefault="00F52C1F">
      <w:pPr>
        <w:rPr>
          <w:color w:val="262626" w:themeColor="text1" w:themeTint="D9"/>
        </w:rPr>
      </w:pPr>
    </w:p>
    <w:p w:rsidR="00F52C1F" w:rsidRDefault="00F52C1F">
      <w:pPr>
        <w:rPr>
          <w:color w:val="262626" w:themeColor="text1" w:themeTint="D9"/>
        </w:rPr>
      </w:pPr>
    </w:p>
    <w:p w:rsidR="00F52C1F" w:rsidRDefault="00F52C1F">
      <w:pPr>
        <w:rPr>
          <w:color w:val="262626" w:themeColor="text1" w:themeTint="D9"/>
        </w:rPr>
      </w:pPr>
    </w:p>
    <w:p w:rsidR="00F52C1F" w:rsidRDefault="00F52C1F">
      <w:pPr>
        <w:rPr>
          <w:color w:val="262626" w:themeColor="text1" w:themeTint="D9"/>
        </w:rPr>
      </w:pPr>
    </w:p>
    <w:p w:rsidR="00F52C1F" w:rsidRDefault="00F52C1F">
      <w:pPr>
        <w:rPr>
          <w:color w:val="262626" w:themeColor="text1" w:themeTint="D9"/>
        </w:rPr>
      </w:pPr>
    </w:p>
    <w:p w:rsidR="00F52C1F" w:rsidRDefault="00F52C1F">
      <w:pPr>
        <w:rPr>
          <w:color w:val="262626" w:themeColor="text1" w:themeTint="D9"/>
        </w:rPr>
      </w:pPr>
    </w:p>
    <w:p w:rsidR="00F52C1F" w:rsidRDefault="00F52C1F">
      <w:pPr>
        <w:rPr>
          <w:color w:val="262626" w:themeColor="text1" w:themeTint="D9"/>
        </w:rPr>
      </w:pPr>
    </w:p>
    <w:p w:rsidR="00F52C1F" w:rsidRPr="008D30F6" w:rsidRDefault="00F52C1F" w:rsidP="00F52C1F">
      <w:pPr>
        <w:pStyle w:val="Heading1"/>
        <w:rPr>
          <w:rFonts w:ascii="Arial" w:hAnsi="Arial" w:cs="Arial"/>
        </w:rPr>
      </w:pPr>
      <w:r w:rsidRPr="008D30F6">
        <w:rPr>
          <w:rFonts w:ascii="Arial" w:hAnsi="Arial" w:cs="Arial"/>
        </w:rPr>
        <w:t xml:space="preserve">INFORMATION REQUEST REGISTER – 2020 </w:t>
      </w:r>
      <w:r w:rsidR="008D30F6" w:rsidRPr="008D30F6">
        <w:rPr>
          <w:rFonts w:ascii="Arial" w:hAnsi="Arial" w:cs="Arial"/>
        </w:rPr>
        <w:t>ELECTION PERIOD</w:t>
      </w:r>
    </w:p>
    <w:p w:rsidR="00F52C1F" w:rsidRDefault="00F52C1F">
      <w:pPr>
        <w:rPr>
          <w:color w:val="262626" w:themeColor="text1" w:themeTint="D9"/>
        </w:rPr>
      </w:pPr>
    </w:p>
    <w:p w:rsidR="00F52C1F" w:rsidRDefault="00F52C1F">
      <w:pPr>
        <w:rPr>
          <w:color w:val="262626" w:themeColor="text1" w:themeTint="D9"/>
        </w:rPr>
      </w:pPr>
    </w:p>
    <w:tbl>
      <w:tblPr>
        <w:tblStyle w:val="TableGrid"/>
        <w:tblpPr w:leftFromText="180" w:rightFromText="180" w:vertAnchor="text" w:tblpY="1"/>
        <w:tblOverlap w:val="never"/>
        <w:tblW w:w="15559" w:type="dxa"/>
        <w:tblLook w:val="04A0" w:firstRow="1" w:lastRow="0" w:firstColumn="1" w:lastColumn="0" w:noHBand="0" w:noVBand="1"/>
      </w:tblPr>
      <w:tblGrid>
        <w:gridCol w:w="1218"/>
        <w:gridCol w:w="2576"/>
        <w:gridCol w:w="2410"/>
        <w:gridCol w:w="6945"/>
        <w:gridCol w:w="2410"/>
      </w:tblGrid>
      <w:tr w:rsidR="00A718A6" w:rsidRPr="00A718A6" w:rsidTr="00A718A6">
        <w:tc>
          <w:tcPr>
            <w:tcW w:w="1218" w:type="dxa"/>
          </w:tcPr>
          <w:p w:rsidR="00F52C1F" w:rsidRPr="00A718A6" w:rsidRDefault="00F52C1F" w:rsidP="00B6549D">
            <w:pPr>
              <w:jc w:val="center"/>
              <w:rPr>
                <w:color w:val="000000" w:themeColor="text1"/>
              </w:rPr>
            </w:pPr>
            <w:r w:rsidRPr="00A718A6">
              <w:rPr>
                <w:color w:val="000000" w:themeColor="text1"/>
              </w:rPr>
              <w:t>DATE</w:t>
            </w:r>
          </w:p>
        </w:tc>
        <w:tc>
          <w:tcPr>
            <w:tcW w:w="2576" w:type="dxa"/>
          </w:tcPr>
          <w:p w:rsidR="00F52C1F" w:rsidRPr="00A718A6" w:rsidRDefault="00F52C1F" w:rsidP="00B6549D">
            <w:pPr>
              <w:jc w:val="center"/>
              <w:rPr>
                <w:color w:val="000000" w:themeColor="text1"/>
              </w:rPr>
            </w:pPr>
            <w:r w:rsidRPr="00A718A6">
              <w:rPr>
                <w:color w:val="000000" w:themeColor="text1"/>
              </w:rPr>
              <w:t>NAME OF CANDIDATE</w:t>
            </w:r>
            <w:r w:rsidR="00B6549D" w:rsidRPr="00A718A6">
              <w:rPr>
                <w:color w:val="000000" w:themeColor="text1"/>
              </w:rPr>
              <w:t xml:space="preserve"> (if applicable)</w:t>
            </w:r>
          </w:p>
        </w:tc>
        <w:tc>
          <w:tcPr>
            <w:tcW w:w="2410" w:type="dxa"/>
          </w:tcPr>
          <w:p w:rsidR="00F52C1F" w:rsidRPr="00A718A6" w:rsidRDefault="00F52C1F" w:rsidP="00B6549D">
            <w:pPr>
              <w:jc w:val="center"/>
              <w:rPr>
                <w:color w:val="000000" w:themeColor="text1"/>
              </w:rPr>
            </w:pPr>
            <w:r w:rsidRPr="00A718A6">
              <w:rPr>
                <w:color w:val="000000" w:themeColor="text1"/>
              </w:rPr>
              <w:t>NATURE OF REQUEST</w:t>
            </w:r>
          </w:p>
        </w:tc>
        <w:tc>
          <w:tcPr>
            <w:tcW w:w="6945" w:type="dxa"/>
          </w:tcPr>
          <w:p w:rsidR="00F52C1F" w:rsidRPr="00A718A6" w:rsidRDefault="00F52C1F" w:rsidP="00B6549D">
            <w:pPr>
              <w:jc w:val="center"/>
              <w:rPr>
                <w:color w:val="000000" w:themeColor="text1"/>
              </w:rPr>
            </w:pPr>
            <w:r w:rsidRPr="00A718A6">
              <w:rPr>
                <w:color w:val="000000" w:themeColor="text1"/>
              </w:rPr>
              <w:t>INFORMATION PROVIDED/RESPONSE</w:t>
            </w:r>
          </w:p>
        </w:tc>
        <w:tc>
          <w:tcPr>
            <w:tcW w:w="2410" w:type="dxa"/>
          </w:tcPr>
          <w:p w:rsidR="00F52C1F" w:rsidRPr="00A718A6" w:rsidRDefault="00B6549D" w:rsidP="00B6549D">
            <w:pPr>
              <w:jc w:val="center"/>
              <w:rPr>
                <w:color w:val="000000" w:themeColor="text1"/>
              </w:rPr>
            </w:pPr>
            <w:r w:rsidRPr="00A718A6">
              <w:rPr>
                <w:color w:val="000000" w:themeColor="text1"/>
              </w:rPr>
              <w:t>RESPONSE PROVIDED BY</w:t>
            </w:r>
          </w:p>
        </w:tc>
      </w:tr>
      <w:tr w:rsidR="00A718A6" w:rsidRPr="00A718A6" w:rsidTr="00A718A6">
        <w:tc>
          <w:tcPr>
            <w:tcW w:w="1218" w:type="dxa"/>
          </w:tcPr>
          <w:p w:rsidR="00F52C1F" w:rsidRPr="00A718A6" w:rsidRDefault="00F52C1F" w:rsidP="00380016">
            <w:pPr>
              <w:rPr>
                <w:color w:val="000000" w:themeColor="text1"/>
              </w:rPr>
            </w:pPr>
            <w:r w:rsidRPr="00A718A6">
              <w:rPr>
                <w:color w:val="000000" w:themeColor="text1"/>
              </w:rPr>
              <w:t>26/09/2020</w:t>
            </w:r>
          </w:p>
        </w:tc>
        <w:tc>
          <w:tcPr>
            <w:tcW w:w="2576" w:type="dxa"/>
          </w:tcPr>
          <w:p w:rsidR="00F52C1F" w:rsidRPr="00A718A6" w:rsidRDefault="004C1A67" w:rsidP="00380016">
            <w:pPr>
              <w:rPr>
                <w:color w:val="000000" w:themeColor="text1"/>
              </w:rPr>
            </w:pPr>
            <w:r w:rsidRPr="00A718A6">
              <w:rPr>
                <w:color w:val="000000" w:themeColor="text1"/>
              </w:rPr>
              <w:t xml:space="preserve">Apollo </w:t>
            </w:r>
            <w:r w:rsidR="00F52C1F" w:rsidRPr="00A718A6">
              <w:rPr>
                <w:color w:val="000000" w:themeColor="text1"/>
              </w:rPr>
              <w:t>Bay Chamber of Commerce</w:t>
            </w:r>
          </w:p>
        </w:tc>
        <w:tc>
          <w:tcPr>
            <w:tcW w:w="2410" w:type="dxa"/>
          </w:tcPr>
          <w:p w:rsidR="00F52C1F" w:rsidRPr="00A718A6" w:rsidRDefault="00F52C1F" w:rsidP="00380016">
            <w:pPr>
              <w:rPr>
                <w:color w:val="000000" w:themeColor="text1"/>
              </w:rPr>
            </w:pPr>
            <w:r w:rsidRPr="00A718A6">
              <w:rPr>
                <w:color w:val="000000" w:themeColor="text1"/>
              </w:rPr>
              <w:t>Apollo Bay Infrastructure</w:t>
            </w:r>
            <w:r w:rsidR="00B6549D" w:rsidRPr="00A718A6">
              <w:rPr>
                <w:color w:val="000000" w:themeColor="text1"/>
              </w:rPr>
              <w:t xml:space="preserve"> – Colac Otway Parking and Traffic Strategy Implementation</w:t>
            </w:r>
          </w:p>
        </w:tc>
        <w:tc>
          <w:tcPr>
            <w:tcW w:w="6945" w:type="dxa"/>
          </w:tcPr>
          <w:p w:rsidR="00B6549D" w:rsidRPr="00A718A6" w:rsidRDefault="00B6549D" w:rsidP="00B6549D">
            <w:pPr>
              <w:pStyle w:val="3ColumnStory"/>
              <w:rPr>
                <w:b/>
                <w:color w:val="000000" w:themeColor="text1"/>
                <w:sz w:val="20"/>
                <w:lang w:eastAsia="en-AU"/>
              </w:rPr>
            </w:pPr>
            <w:r w:rsidRPr="00A718A6">
              <w:rPr>
                <w:b/>
                <w:color w:val="000000" w:themeColor="text1"/>
                <w:sz w:val="20"/>
                <w:lang w:eastAsia="en-AU"/>
              </w:rPr>
              <w:t>Are these funds limited to the works that were adopted as part of the Tourism Study and no other matters?</w:t>
            </w:r>
          </w:p>
          <w:p w:rsidR="00B6549D" w:rsidRPr="00A718A6" w:rsidRDefault="00B6549D" w:rsidP="00B6549D">
            <w:pPr>
              <w:pStyle w:val="3ColumnStory"/>
              <w:rPr>
                <w:color w:val="000000" w:themeColor="text1"/>
                <w:sz w:val="20"/>
                <w:lang w:eastAsia="en-AU"/>
              </w:rPr>
            </w:pPr>
            <w:r w:rsidRPr="00A718A6">
              <w:rPr>
                <w:color w:val="000000" w:themeColor="text1"/>
                <w:sz w:val="20"/>
                <w:lang w:eastAsia="en-AU"/>
              </w:rPr>
              <w:t xml:space="preserve">In the 2020/21 </w:t>
            </w:r>
            <w:r w:rsidR="006A5213">
              <w:rPr>
                <w:color w:val="000000" w:themeColor="text1"/>
                <w:sz w:val="20"/>
                <w:lang w:eastAsia="en-AU"/>
              </w:rPr>
              <w:t>Council</w:t>
            </w:r>
            <w:r w:rsidRPr="00A718A6">
              <w:rPr>
                <w:color w:val="000000" w:themeColor="text1"/>
                <w:sz w:val="20"/>
                <w:lang w:eastAsia="en-AU"/>
              </w:rPr>
              <w:t xml:space="preserve"> budget there are two ‘Colac Otway Parking and Traffic Strategy Implementation’ projects totalling $271K. The</w:t>
            </w:r>
            <w:r w:rsidR="006A5213">
              <w:rPr>
                <w:color w:val="000000" w:themeColor="text1"/>
                <w:sz w:val="20"/>
                <w:lang w:eastAsia="en-AU"/>
              </w:rPr>
              <w:t>re is</w:t>
            </w:r>
            <w:r w:rsidRPr="00A718A6">
              <w:rPr>
                <w:color w:val="000000" w:themeColor="text1"/>
                <w:sz w:val="20"/>
                <w:lang w:eastAsia="en-AU"/>
              </w:rPr>
              <w:t xml:space="preserve"> $171K </w:t>
            </w:r>
            <w:r w:rsidR="006A5213">
              <w:rPr>
                <w:color w:val="000000" w:themeColor="text1"/>
                <w:sz w:val="20"/>
                <w:lang w:eastAsia="en-AU"/>
              </w:rPr>
              <w:t>for</w:t>
            </w:r>
            <w:r w:rsidRPr="00A718A6">
              <w:rPr>
                <w:color w:val="000000" w:themeColor="text1"/>
                <w:sz w:val="20"/>
                <w:lang w:eastAsia="en-AU"/>
              </w:rPr>
              <w:t xml:space="preserve"> the Forrest </w:t>
            </w:r>
            <w:r w:rsidR="006A5213">
              <w:rPr>
                <w:color w:val="000000" w:themeColor="text1"/>
                <w:sz w:val="20"/>
                <w:lang w:eastAsia="en-AU"/>
              </w:rPr>
              <w:t>Pathway project</w:t>
            </w:r>
            <w:r w:rsidRPr="00A718A6">
              <w:rPr>
                <w:color w:val="000000" w:themeColor="text1"/>
                <w:sz w:val="20"/>
                <w:lang w:eastAsia="en-AU"/>
              </w:rPr>
              <w:t>, which consists of $71K from Council and a TAC grant of $100K. There is also $100k budgeted for A</w:t>
            </w:r>
            <w:r w:rsidR="006A5213">
              <w:rPr>
                <w:color w:val="000000" w:themeColor="text1"/>
                <w:sz w:val="20"/>
                <w:lang w:eastAsia="en-AU"/>
              </w:rPr>
              <w:t>pollo Bay</w:t>
            </w:r>
            <w:r w:rsidRPr="00A718A6">
              <w:rPr>
                <w:color w:val="000000" w:themeColor="text1"/>
                <w:sz w:val="20"/>
                <w:lang w:eastAsia="en-AU"/>
              </w:rPr>
              <w:t xml:space="preserve"> towards the movement and place assessment and other traffic and transport planning and design costs etc., to work out t</w:t>
            </w:r>
            <w:r w:rsidR="00F05FED">
              <w:rPr>
                <w:color w:val="000000" w:themeColor="text1"/>
                <w:sz w:val="20"/>
                <w:lang w:eastAsia="en-AU"/>
              </w:rPr>
              <w:t>he detail of changes to Pascoe S</w:t>
            </w:r>
            <w:r w:rsidRPr="00A718A6">
              <w:rPr>
                <w:color w:val="000000" w:themeColor="text1"/>
                <w:sz w:val="20"/>
                <w:lang w:eastAsia="en-AU"/>
              </w:rPr>
              <w:t>treet intersections to prepare for funding applications for works. This won’t see works on the ground, but it will make Council funding ready for grant applications.</w:t>
            </w:r>
          </w:p>
          <w:p w:rsidR="00B6549D" w:rsidRPr="00A718A6" w:rsidRDefault="00B6549D" w:rsidP="00B6549D">
            <w:pPr>
              <w:ind w:left="720"/>
              <w:rPr>
                <w:color w:val="000000" w:themeColor="text1"/>
              </w:rPr>
            </w:pPr>
          </w:p>
          <w:p w:rsidR="00B6549D" w:rsidRPr="00A718A6" w:rsidRDefault="00B6549D" w:rsidP="00B6549D">
            <w:pPr>
              <w:pStyle w:val="3ColumnStory"/>
              <w:rPr>
                <w:b/>
                <w:color w:val="000000" w:themeColor="text1"/>
                <w:sz w:val="20"/>
                <w:lang w:eastAsia="en-AU"/>
              </w:rPr>
            </w:pPr>
            <w:r w:rsidRPr="00A718A6">
              <w:rPr>
                <w:b/>
                <w:color w:val="000000" w:themeColor="text1"/>
                <w:sz w:val="20"/>
                <w:lang w:eastAsia="en-AU"/>
              </w:rPr>
              <w:t>Is the $171,000 sufficient to fully implement the Strategy?’</w:t>
            </w:r>
          </w:p>
          <w:p w:rsidR="00B6549D" w:rsidRPr="00A718A6" w:rsidRDefault="00B6549D" w:rsidP="00B6549D">
            <w:pPr>
              <w:pStyle w:val="3ColumnStory"/>
              <w:rPr>
                <w:b/>
                <w:color w:val="000000" w:themeColor="text1"/>
                <w:sz w:val="20"/>
                <w:lang w:eastAsia="en-AU"/>
              </w:rPr>
            </w:pPr>
            <w:r w:rsidRPr="00A718A6">
              <w:rPr>
                <w:color w:val="000000" w:themeColor="text1"/>
                <w:sz w:val="20"/>
                <w:lang w:eastAsia="en-AU"/>
              </w:rPr>
              <w:t>See comment above.</w:t>
            </w:r>
          </w:p>
          <w:p w:rsidR="00B6549D" w:rsidRPr="00A718A6" w:rsidRDefault="00B6549D" w:rsidP="00B6549D">
            <w:pPr>
              <w:pStyle w:val="3ColumnStory"/>
              <w:rPr>
                <w:color w:val="000000" w:themeColor="text1"/>
                <w:sz w:val="20"/>
              </w:rPr>
            </w:pPr>
            <w:r w:rsidRPr="00A718A6">
              <w:rPr>
                <w:color w:val="000000" w:themeColor="text1"/>
                <w:sz w:val="20"/>
              </w:rPr>
              <w:t>Also, in relation to the strategy; Council, working in partnership with the Chamber and the community has been successful in advocating for $1.9M for works at Kennett River, which have been lifted straight out of the document and are now being delivered.</w:t>
            </w:r>
          </w:p>
          <w:p w:rsidR="00B6549D" w:rsidRPr="00A718A6" w:rsidRDefault="00B6549D" w:rsidP="00B6549D">
            <w:pPr>
              <w:pStyle w:val="3ColumnStory"/>
              <w:rPr>
                <w:b/>
                <w:color w:val="000000" w:themeColor="text1"/>
                <w:sz w:val="20"/>
                <w:lang w:eastAsia="en-AU"/>
              </w:rPr>
            </w:pPr>
            <w:r w:rsidRPr="00A718A6">
              <w:rPr>
                <w:b/>
                <w:color w:val="000000" w:themeColor="text1"/>
                <w:sz w:val="20"/>
                <w:lang w:eastAsia="en-AU"/>
              </w:rPr>
              <w:t>Of the total how much is designated for Apollo Bay?</w:t>
            </w:r>
          </w:p>
          <w:p w:rsidR="00B6549D" w:rsidRPr="00A718A6" w:rsidRDefault="00B6549D" w:rsidP="00B6549D">
            <w:pPr>
              <w:pStyle w:val="3ColumnStory"/>
              <w:rPr>
                <w:color w:val="000000" w:themeColor="text1"/>
                <w:sz w:val="20"/>
                <w:lang w:eastAsia="en-AU"/>
              </w:rPr>
            </w:pPr>
            <w:r w:rsidRPr="00A718A6">
              <w:rPr>
                <w:color w:val="000000" w:themeColor="text1"/>
                <w:sz w:val="20"/>
                <w:lang w:eastAsia="en-AU"/>
              </w:rPr>
              <w:t>The $100K mentioned above is designated for Apollo Bay.</w:t>
            </w:r>
          </w:p>
          <w:p w:rsidR="00B6549D" w:rsidRPr="00A718A6" w:rsidRDefault="00B6549D" w:rsidP="00B6549D">
            <w:pPr>
              <w:pStyle w:val="3ColumnStory"/>
              <w:rPr>
                <w:color w:val="000000" w:themeColor="text1"/>
                <w:sz w:val="20"/>
                <w:lang w:eastAsia="en-AU"/>
              </w:rPr>
            </w:pPr>
          </w:p>
          <w:p w:rsidR="00B6549D" w:rsidRPr="00A718A6" w:rsidRDefault="00B6549D" w:rsidP="00B6549D">
            <w:pPr>
              <w:pStyle w:val="3ColumnStory"/>
              <w:rPr>
                <w:color w:val="000000" w:themeColor="text1"/>
                <w:sz w:val="20"/>
                <w:lang w:eastAsia="en-AU"/>
              </w:rPr>
            </w:pPr>
          </w:p>
          <w:p w:rsidR="00B6549D" w:rsidRPr="00A718A6" w:rsidRDefault="00B6549D" w:rsidP="00B6549D">
            <w:pPr>
              <w:pStyle w:val="3ColumnStory"/>
              <w:rPr>
                <w:color w:val="000000" w:themeColor="text1"/>
                <w:sz w:val="20"/>
                <w:lang w:eastAsia="en-AU"/>
              </w:rPr>
            </w:pPr>
          </w:p>
          <w:p w:rsidR="00B6549D" w:rsidRPr="00A718A6" w:rsidRDefault="00B6549D" w:rsidP="00B6549D">
            <w:pPr>
              <w:pStyle w:val="3ColumnStory"/>
              <w:rPr>
                <w:b/>
                <w:color w:val="000000" w:themeColor="text1"/>
                <w:sz w:val="20"/>
                <w:lang w:eastAsia="en-AU"/>
              </w:rPr>
            </w:pPr>
            <w:r w:rsidRPr="00A718A6">
              <w:rPr>
                <w:b/>
                <w:color w:val="000000" w:themeColor="text1"/>
                <w:sz w:val="20"/>
                <w:lang w:eastAsia="en-AU"/>
              </w:rPr>
              <w:t>How much was spent in AB in the first year (19/20) of the Strategy Implementation?</w:t>
            </w:r>
          </w:p>
          <w:p w:rsidR="00B6549D" w:rsidRPr="00A718A6" w:rsidRDefault="00B6549D" w:rsidP="00B6549D">
            <w:pPr>
              <w:pStyle w:val="3ColumnStory"/>
              <w:rPr>
                <w:color w:val="000000" w:themeColor="text1"/>
                <w:sz w:val="20"/>
                <w:lang w:eastAsia="en-AU"/>
              </w:rPr>
            </w:pPr>
            <w:r w:rsidRPr="00A718A6">
              <w:rPr>
                <w:color w:val="000000" w:themeColor="text1"/>
                <w:sz w:val="20"/>
                <w:lang w:eastAsia="en-AU"/>
              </w:rPr>
              <w:t>Approximately $200K was spent in A</w:t>
            </w:r>
            <w:r w:rsidR="006B2710">
              <w:rPr>
                <w:color w:val="000000" w:themeColor="text1"/>
                <w:sz w:val="20"/>
                <w:lang w:eastAsia="en-AU"/>
              </w:rPr>
              <w:t>pollo Bay</w:t>
            </w:r>
            <w:r w:rsidRPr="00A718A6">
              <w:rPr>
                <w:color w:val="000000" w:themeColor="text1"/>
                <w:sz w:val="20"/>
                <w:lang w:eastAsia="en-AU"/>
              </w:rPr>
              <w:t xml:space="preserve"> in 2019/20 on Strategy implementation.</w:t>
            </w:r>
          </w:p>
          <w:p w:rsidR="00B6549D" w:rsidRPr="00A718A6" w:rsidRDefault="00B6549D" w:rsidP="00B6549D">
            <w:pPr>
              <w:pStyle w:val="3ColumnStory"/>
              <w:rPr>
                <w:b/>
                <w:color w:val="000000" w:themeColor="text1"/>
                <w:sz w:val="20"/>
                <w:lang w:eastAsia="en-AU"/>
              </w:rPr>
            </w:pPr>
            <w:r w:rsidRPr="00A718A6">
              <w:rPr>
                <w:b/>
                <w:color w:val="000000" w:themeColor="text1"/>
                <w:sz w:val="20"/>
                <w:lang w:eastAsia="en-AU"/>
              </w:rPr>
              <w:t>What was it spent on?</w:t>
            </w:r>
          </w:p>
          <w:p w:rsidR="00B6549D" w:rsidRPr="00A718A6" w:rsidRDefault="00B6549D" w:rsidP="00B6549D">
            <w:pPr>
              <w:pStyle w:val="3ColumnStory"/>
              <w:rPr>
                <w:color w:val="000000" w:themeColor="text1"/>
                <w:sz w:val="20"/>
                <w:lang w:eastAsia="en-AU"/>
              </w:rPr>
            </w:pPr>
            <w:r w:rsidRPr="00A718A6">
              <w:rPr>
                <w:color w:val="000000" w:themeColor="text1"/>
                <w:sz w:val="20"/>
                <w:lang w:eastAsia="en-AU"/>
              </w:rPr>
              <w:t>Primarily on the Pascoe Street toilets.</w:t>
            </w:r>
          </w:p>
          <w:p w:rsidR="00B6549D" w:rsidRPr="00A718A6" w:rsidRDefault="00B6549D" w:rsidP="00B6549D">
            <w:pPr>
              <w:pStyle w:val="3ColumnStory"/>
              <w:rPr>
                <w:rFonts w:ascii="Calibri" w:hAnsi="Calibri" w:cs="Calibri"/>
                <w:b/>
                <w:color w:val="000000" w:themeColor="text1"/>
                <w:sz w:val="20"/>
                <w:lang w:eastAsia="en-AU"/>
              </w:rPr>
            </w:pPr>
            <w:r w:rsidRPr="00A718A6">
              <w:rPr>
                <w:b/>
                <w:color w:val="000000" w:themeColor="text1"/>
                <w:sz w:val="20"/>
                <w:lang w:eastAsia="en-AU"/>
              </w:rPr>
              <w:t>Is there any intention to make any changes to the Strategy as adopted by the Council?</w:t>
            </w:r>
          </w:p>
          <w:p w:rsidR="00B6549D" w:rsidRPr="00A718A6" w:rsidRDefault="00B6549D" w:rsidP="00B6549D">
            <w:pPr>
              <w:pStyle w:val="3ColumnStory"/>
              <w:rPr>
                <w:color w:val="000000" w:themeColor="text1"/>
                <w:sz w:val="20"/>
                <w:lang w:eastAsia="en-AU"/>
              </w:rPr>
            </w:pPr>
            <w:r w:rsidRPr="00A718A6">
              <w:rPr>
                <w:color w:val="000000" w:themeColor="text1"/>
                <w:sz w:val="20"/>
                <w:lang w:eastAsia="en-AU"/>
              </w:rPr>
              <w:t>There is no intention at this stage to make any substantial changes to the Strategy, but that does not mean there won’t be any changes in the future. These would be at the discretion of Council</w:t>
            </w:r>
            <w:r w:rsidR="006A5213">
              <w:rPr>
                <w:color w:val="000000" w:themeColor="text1"/>
                <w:sz w:val="20"/>
                <w:lang w:eastAsia="en-AU"/>
              </w:rPr>
              <w:t xml:space="preserve"> in consultation with the community</w:t>
            </w:r>
            <w:r w:rsidRPr="00A718A6">
              <w:rPr>
                <w:color w:val="000000" w:themeColor="text1"/>
                <w:sz w:val="20"/>
                <w:lang w:eastAsia="en-AU"/>
              </w:rPr>
              <w:t>.</w:t>
            </w:r>
          </w:p>
          <w:p w:rsidR="00B6549D" w:rsidRPr="00A718A6" w:rsidRDefault="00B6549D" w:rsidP="00B6549D">
            <w:pPr>
              <w:pStyle w:val="3ColumnStory"/>
              <w:rPr>
                <w:b/>
                <w:color w:val="000000" w:themeColor="text1"/>
                <w:sz w:val="20"/>
                <w:lang w:eastAsia="en-AU"/>
              </w:rPr>
            </w:pPr>
            <w:r w:rsidRPr="00A718A6">
              <w:rPr>
                <w:b/>
                <w:color w:val="000000" w:themeColor="text1"/>
                <w:sz w:val="20"/>
                <w:lang w:eastAsia="en-AU"/>
              </w:rPr>
              <w:t xml:space="preserve">What is the expected timeline for the completion of all aspects concerning AB, Marengo and </w:t>
            </w:r>
            <w:proofErr w:type="spellStart"/>
            <w:r w:rsidRPr="00A718A6">
              <w:rPr>
                <w:b/>
                <w:color w:val="000000" w:themeColor="text1"/>
                <w:sz w:val="20"/>
                <w:lang w:eastAsia="en-AU"/>
              </w:rPr>
              <w:t>Skenes</w:t>
            </w:r>
            <w:proofErr w:type="spellEnd"/>
            <w:r w:rsidRPr="00A718A6">
              <w:rPr>
                <w:b/>
                <w:color w:val="000000" w:themeColor="text1"/>
                <w:sz w:val="20"/>
                <w:lang w:eastAsia="en-AU"/>
              </w:rPr>
              <w:t xml:space="preserve"> Creek?</w:t>
            </w:r>
          </w:p>
          <w:p w:rsidR="00B6549D" w:rsidRPr="00A718A6" w:rsidRDefault="00B6549D" w:rsidP="00B6549D">
            <w:pPr>
              <w:pStyle w:val="3ColumnStory"/>
              <w:rPr>
                <w:color w:val="000000" w:themeColor="text1"/>
                <w:sz w:val="20"/>
                <w:lang w:eastAsia="en-AU"/>
              </w:rPr>
            </w:pPr>
            <w:r w:rsidRPr="00A718A6">
              <w:rPr>
                <w:color w:val="000000" w:themeColor="text1"/>
                <w:sz w:val="20"/>
                <w:lang w:eastAsia="en-AU"/>
              </w:rPr>
              <w:t>This will be very dependent on available funding, so determining a timeline is a difficult task, but an expectation of somewhere between 5 and 10 years.</w:t>
            </w:r>
          </w:p>
          <w:p w:rsidR="00B6549D" w:rsidRPr="00A718A6" w:rsidRDefault="00B6549D" w:rsidP="00B6549D">
            <w:pPr>
              <w:pStyle w:val="3ColumnStory"/>
              <w:rPr>
                <w:b/>
                <w:color w:val="000000" w:themeColor="text1"/>
                <w:sz w:val="20"/>
                <w:lang w:eastAsia="en-AU"/>
              </w:rPr>
            </w:pPr>
            <w:r w:rsidRPr="00A718A6">
              <w:rPr>
                <w:b/>
                <w:color w:val="000000" w:themeColor="text1"/>
                <w:sz w:val="20"/>
                <w:lang w:eastAsia="en-AU"/>
              </w:rPr>
              <w:t>On another matter is there a general fund set aside in 20/21 for the first steps towards implementation of the AB Infrastructure Plan?</w:t>
            </w:r>
          </w:p>
          <w:p w:rsidR="00B6549D" w:rsidRPr="00A718A6" w:rsidRDefault="00B6549D" w:rsidP="00B6549D">
            <w:pPr>
              <w:pStyle w:val="3ColumnStory"/>
              <w:rPr>
                <w:color w:val="000000" w:themeColor="text1"/>
                <w:sz w:val="20"/>
                <w:lang w:eastAsia="en-AU"/>
              </w:rPr>
            </w:pPr>
            <w:r w:rsidRPr="00A718A6">
              <w:rPr>
                <w:color w:val="000000" w:themeColor="text1"/>
                <w:sz w:val="20"/>
              </w:rPr>
              <w:t xml:space="preserve">There was no budget in </w:t>
            </w:r>
            <w:r w:rsidR="006A5213">
              <w:rPr>
                <w:color w:val="000000" w:themeColor="text1"/>
                <w:sz w:val="20"/>
              </w:rPr>
              <w:t>20</w:t>
            </w:r>
            <w:r w:rsidRPr="00A718A6">
              <w:rPr>
                <w:color w:val="000000" w:themeColor="text1"/>
                <w:sz w:val="20"/>
              </w:rPr>
              <w:t>20/21, but Council has carried forward $147</w:t>
            </w:r>
            <w:r w:rsidR="006A5213">
              <w:rPr>
                <w:color w:val="000000" w:themeColor="text1"/>
                <w:sz w:val="20"/>
              </w:rPr>
              <w:t>K</w:t>
            </w:r>
            <w:r w:rsidRPr="00A718A6">
              <w:rPr>
                <w:color w:val="000000" w:themeColor="text1"/>
                <w:sz w:val="20"/>
              </w:rPr>
              <w:t xml:space="preserve"> from </w:t>
            </w:r>
            <w:r w:rsidR="006A5213">
              <w:rPr>
                <w:color w:val="000000" w:themeColor="text1"/>
                <w:sz w:val="20"/>
              </w:rPr>
              <w:t>2019/20 t</w:t>
            </w:r>
            <w:r w:rsidRPr="00A718A6">
              <w:rPr>
                <w:color w:val="000000" w:themeColor="text1"/>
                <w:sz w:val="20"/>
              </w:rPr>
              <w:t>o finalise the last stages of the Community Infrastructure Plan for Apoll</w:t>
            </w:r>
            <w:r w:rsidR="006A5213">
              <w:rPr>
                <w:color w:val="000000" w:themeColor="text1"/>
                <w:sz w:val="20"/>
              </w:rPr>
              <w:t xml:space="preserve">o Bay, </w:t>
            </w:r>
            <w:proofErr w:type="spellStart"/>
            <w:r w:rsidR="006A5213">
              <w:rPr>
                <w:color w:val="000000" w:themeColor="text1"/>
                <w:sz w:val="20"/>
              </w:rPr>
              <w:t>Skenes</w:t>
            </w:r>
            <w:proofErr w:type="spellEnd"/>
            <w:r w:rsidR="006A5213">
              <w:rPr>
                <w:color w:val="000000" w:themeColor="text1"/>
                <w:sz w:val="20"/>
              </w:rPr>
              <w:t xml:space="preserve"> Creek and Marengo</w:t>
            </w:r>
            <w:bookmarkStart w:id="0" w:name="_GoBack"/>
            <w:bookmarkEnd w:id="0"/>
            <w:r w:rsidRPr="00A718A6">
              <w:rPr>
                <w:color w:val="000000" w:themeColor="text1"/>
                <w:sz w:val="20"/>
              </w:rPr>
              <w:t>.</w:t>
            </w:r>
          </w:p>
          <w:p w:rsidR="00F52C1F" w:rsidRPr="00A718A6" w:rsidRDefault="00F52C1F" w:rsidP="00380016">
            <w:pPr>
              <w:rPr>
                <w:b/>
                <w:color w:val="000000" w:themeColor="text1"/>
              </w:rPr>
            </w:pPr>
          </w:p>
        </w:tc>
        <w:tc>
          <w:tcPr>
            <w:tcW w:w="2410" w:type="dxa"/>
          </w:tcPr>
          <w:p w:rsidR="00F52C1F" w:rsidRPr="00A718A6" w:rsidRDefault="00F52C1F" w:rsidP="00380016">
            <w:pPr>
              <w:rPr>
                <w:color w:val="000000" w:themeColor="text1"/>
              </w:rPr>
            </w:pPr>
            <w:r w:rsidRPr="00A718A6">
              <w:rPr>
                <w:color w:val="000000" w:themeColor="text1"/>
              </w:rPr>
              <w:lastRenderedPageBreak/>
              <w:t xml:space="preserve">General Manager Corporate Services </w:t>
            </w: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r w:rsidR="00A718A6" w:rsidRPr="00A718A6" w:rsidTr="00A718A6">
        <w:tc>
          <w:tcPr>
            <w:tcW w:w="1218" w:type="dxa"/>
          </w:tcPr>
          <w:p w:rsidR="00F52C1F" w:rsidRPr="00A718A6" w:rsidRDefault="00F52C1F" w:rsidP="00380016">
            <w:pPr>
              <w:rPr>
                <w:color w:val="000000" w:themeColor="text1"/>
              </w:rPr>
            </w:pPr>
          </w:p>
        </w:tc>
        <w:tc>
          <w:tcPr>
            <w:tcW w:w="2576"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c>
          <w:tcPr>
            <w:tcW w:w="6945" w:type="dxa"/>
          </w:tcPr>
          <w:p w:rsidR="00F52C1F" w:rsidRPr="00A718A6" w:rsidRDefault="00F52C1F" w:rsidP="00380016">
            <w:pPr>
              <w:rPr>
                <w:color w:val="000000" w:themeColor="text1"/>
              </w:rPr>
            </w:pPr>
          </w:p>
        </w:tc>
        <w:tc>
          <w:tcPr>
            <w:tcW w:w="2410" w:type="dxa"/>
          </w:tcPr>
          <w:p w:rsidR="00F52C1F" w:rsidRPr="00A718A6" w:rsidRDefault="00F52C1F" w:rsidP="00380016">
            <w:pPr>
              <w:rPr>
                <w:color w:val="000000" w:themeColor="text1"/>
              </w:rPr>
            </w:pPr>
          </w:p>
        </w:tc>
      </w:tr>
    </w:tbl>
    <w:p w:rsidR="004C215B" w:rsidRDefault="00380016">
      <w:pPr>
        <w:rPr>
          <w:color w:val="262626" w:themeColor="text1" w:themeTint="D9"/>
        </w:rPr>
      </w:pPr>
      <w:r>
        <w:rPr>
          <w:color w:val="262626" w:themeColor="text1" w:themeTint="D9"/>
        </w:rPr>
        <w:br w:type="textWrapping" w:clear="all"/>
      </w:r>
    </w:p>
    <w:sectPr w:rsidR="004C215B" w:rsidSect="00F52C1F">
      <w:headerReference w:type="default" r:id="rId8"/>
      <w:headerReference w:type="first" r:id="rId9"/>
      <w:pgSz w:w="16838" w:h="11906" w:orient="landscape"/>
      <w:pgMar w:top="454" w:right="2552" w:bottom="454" w:left="851" w:header="426"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13" w:rsidRDefault="00000813" w:rsidP="00FF016A">
      <w:pPr>
        <w:spacing w:after="0"/>
      </w:pPr>
      <w:r>
        <w:separator/>
      </w:r>
    </w:p>
  </w:endnote>
  <w:endnote w:type="continuationSeparator" w:id="0">
    <w:p w:rsidR="00000813" w:rsidRDefault="00000813" w:rsidP="00FF0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13" w:rsidRDefault="00000813" w:rsidP="00FF016A">
      <w:pPr>
        <w:spacing w:after="0"/>
      </w:pPr>
      <w:r>
        <w:separator/>
      </w:r>
    </w:p>
  </w:footnote>
  <w:footnote w:type="continuationSeparator" w:id="0">
    <w:p w:rsidR="00000813" w:rsidRDefault="00000813" w:rsidP="00FF0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13" w:rsidRDefault="00000813" w:rsidP="00FF016A">
    <w:pPr>
      <w:pStyle w:val="Header"/>
    </w:pPr>
  </w:p>
  <w:p w:rsidR="00000813" w:rsidRDefault="00000813" w:rsidP="00FF016A">
    <w:pPr>
      <w:pStyle w:val="Header"/>
    </w:pPr>
  </w:p>
  <w:p w:rsidR="00000813" w:rsidRDefault="00000813" w:rsidP="00FF016A">
    <w:pPr>
      <w:pStyle w:val="Header"/>
    </w:pPr>
  </w:p>
  <w:p w:rsidR="00000813" w:rsidRDefault="00000813" w:rsidP="00FF016A">
    <w:pPr>
      <w:pStyle w:val="Header"/>
    </w:pPr>
  </w:p>
  <w:p w:rsidR="00000813" w:rsidRDefault="00000813" w:rsidP="00FF016A">
    <w:pPr>
      <w:pStyle w:val="Header"/>
    </w:pPr>
  </w:p>
  <w:p w:rsidR="00000813" w:rsidRDefault="00000813" w:rsidP="00FF016A">
    <w:pPr>
      <w:pStyle w:val="Header"/>
    </w:pPr>
  </w:p>
  <w:p w:rsidR="00000813" w:rsidRDefault="00000813" w:rsidP="00FF016A">
    <w:pPr>
      <w:pStyle w:val="Header"/>
    </w:pPr>
  </w:p>
  <w:p w:rsidR="00000813" w:rsidRDefault="00000813" w:rsidP="00FF016A">
    <w:pPr>
      <w:pStyle w:val="Header"/>
    </w:pPr>
  </w:p>
  <w:p w:rsidR="00000813" w:rsidRPr="00FF016A" w:rsidRDefault="00000813" w:rsidP="00FF016A">
    <w:pPr>
      <w:pStyle w:val="Header"/>
    </w:pPr>
    <w:r>
      <w:rPr>
        <w:noProof/>
        <w:lang w:eastAsia="en-AU"/>
      </w:rPr>
      <w:drawing>
        <wp:anchor distT="0" distB="0" distL="114300" distR="114300" simplePos="0" relativeHeight="251657216" behindDoc="1" locked="1" layoutInCell="1" allowOverlap="1" wp14:anchorId="746AFA35" wp14:editId="470DC481">
          <wp:simplePos x="0" y="0"/>
          <wp:positionH relativeFrom="page">
            <wp:posOffset>2540</wp:posOffset>
          </wp:positionH>
          <wp:positionV relativeFrom="page">
            <wp:posOffset>7620</wp:posOffset>
          </wp:positionV>
          <wp:extent cx="7550150" cy="10678160"/>
          <wp:effectExtent l="19050" t="0" r="0" b="0"/>
          <wp:wrapNone/>
          <wp:docPr id="1" name="Picture 0" descr="Front Page_Newslet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_Newsletter-01.jpg"/>
                  <pic:cNvPicPr/>
                </pic:nvPicPr>
                <pic:blipFill>
                  <a:blip r:embed="rId1"/>
                  <a:stretch>
                    <a:fillRect/>
                  </a:stretch>
                </pic:blipFill>
                <pic:spPr>
                  <a:xfrm>
                    <a:off x="0" y="0"/>
                    <a:ext cx="7550150" cy="106781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13" w:rsidRDefault="00000813">
    <w:pPr>
      <w:pStyle w:val="Header"/>
    </w:pPr>
    <w:r>
      <w:rPr>
        <w:noProof/>
        <w:lang w:eastAsia="en-AU"/>
      </w:rPr>
      <w:drawing>
        <wp:anchor distT="0" distB="0" distL="114300" distR="114300" simplePos="0" relativeHeight="251658240" behindDoc="1" locked="1" layoutInCell="1" allowOverlap="1" wp14:anchorId="76386F70" wp14:editId="6E180F13">
          <wp:simplePos x="0" y="0"/>
          <wp:positionH relativeFrom="page">
            <wp:posOffset>3175</wp:posOffset>
          </wp:positionH>
          <wp:positionV relativeFrom="page">
            <wp:posOffset>-7620</wp:posOffset>
          </wp:positionV>
          <wp:extent cx="7559040" cy="10685780"/>
          <wp:effectExtent l="19050" t="0" r="3810" b="0"/>
          <wp:wrapNone/>
          <wp:docPr id="9" name="Picture 8" descr="Newsletter Temp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Template-01.jpg"/>
                  <pic:cNvPicPr/>
                </pic:nvPicPr>
                <pic:blipFill>
                  <a:blip r:embed="rId1"/>
                  <a:stretch>
                    <a:fillRect/>
                  </a:stretch>
                </pic:blipFill>
                <pic:spPr>
                  <a:xfrm>
                    <a:off x="0" y="0"/>
                    <a:ext cx="7559040" cy="10685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8A7"/>
    <w:multiLevelType w:val="hybridMultilevel"/>
    <w:tmpl w:val="5584F8CA"/>
    <w:lvl w:ilvl="0" w:tplc="B4605A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00E4D"/>
    <w:multiLevelType w:val="hybridMultilevel"/>
    <w:tmpl w:val="E9609032"/>
    <w:lvl w:ilvl="0" w:tplc="38F6A650">
      <w:start w:val="1"/>
      <w:numFmt w:val="lowerLetter"/>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0D133ED5"/>
    <w:multiLevelType w:val="hybridMultilevel"/>
    <w:tmpl w:val="595813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05660EC"/>
    <w:multiLevelType w:val="hybridMultilevel"/>
    <w:tmpl w:val="085AD8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17A83910"/>
    <w:multiLevelType w:val="hybridMultilevel"/>
    <w:tmpl w:val="10780F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2F30A5"/>
    <w:multiLevelType w:val="hybridMultilevel"/>
    <w:tmpl w:val="31A4B8B8"/>
    <w:lvl w:ilvl="0" w:tplc="AED00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AA7FEF"/>
    <w:multiLevelType w:val="hybridMultilevel"/>
    <w:tmpl w:val="A162A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B3D5C"/>
    <w:multiLevelType w:val="hybridMultilevel"/>
    <w:tmpl w:val="B8680EA0"/>
    <w:lvl w:ilvl="0" w:tplc="EB1C4272">
      <w:start w:val="1"/>
      <w:numFmt w:val="decimal"/>
      <w:lvlText w:val="%1."/>
      <w:lvlJc w:val="left"/>
      <w:pPr>
        <w:ind w:left="1215" w:hanging="495"/>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D182043"/>
    <w:multiLevelType w:val="hybridMultilevel"/>
    <w:tmpl w:val="1BC2381A"/>
    <w:lvl w:ilvl="0" w:tplc="55669E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376020F"/>
    <w:multiLevelType w:val="hybridMultilevel"/>
    <w:tmpl w:val="5BA06A40"/>
    <w:lvl w:ilvl="0" w:tplc="B4605ACA">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222889"/>
    <w:multiLevelType w:val="hybridMultilevel"/>
    <w:tmpl w:val="B3B22F50"/>
    <w:lvl w:ilvl="0" w:tplc="55669E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8F5832"/>
    <w:multiLevelType w:val="hybridMultilevel"/>
    <w:tmpl w:val="5584F8CA"/>
    <w:lvl w:ilvl="0" w:tplc="B4605A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057D82"/>
    <w:multiLevelType w:val="hybridMultilevel"/>
    <w:tmpl w:val="712E8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4851BE"/>
    <w:multiLevelType w:val="hybridMultilevel"/>
    <w:tmpl w:val="98A43A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F80FA8"/>
    <w:multiLevelType w:val="hybridMultilevel"/>
    <w:tmpl w:val="356265AA"/>
    <w:lvl w:ilvl="0" w:tplc="F502E0DE">
      <w:numFmt w:val="bullet"/>
      <w:lvlText w:val="-"/>
      <w:lvlJc w:val="left"/>
      <w:pPr>
        <w:ind w:left="720" w:hanging="360"/>
      </w:pPr>
      <w:rPr>
        <w:rFonts w:ascii="Calibri" w:eastAsiaTheme="minorHAnsi" w:hAnsi="Calibri" w:cs="Arial" w:hint="default"/>
        <w:b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DD7D96"/>
    <w:multiLevelType w:val="hybridMultilevel"/>
    <w:tmpl w:val="5584F8CA"/>
    <w:lvl w:ilvl="0" w:tplc="B4605A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6802A8"/>
    <w:multiLevelType w:val="hybridMultilevel"/>
    <w:tmpl w:val="1F2416B4"/>
    <w:lvl w:ilvl="0" w:tplc="B2E2F7AC">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B320BE"/>
    <w:multiLevelType w:val="hybridMultilevel"/>
    <w:tmpl w:val="E15E7A1E"/>
    <w:lvl w:ilvl="0" w:tplc="F75E51A6">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BDC0136"/>
    <w:multiLevelType w:val="hybridMultilevel"/>
    <w:tmpl w:val="5584F8CA"/>
    <w:lvl w:ilvl="0" w:tplc="B4605A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E30EB6"/>
    <w:multiLevelType w:val="hybridMultilevel"/>
    <w:tmpl w:val="1E561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81F16"/>
    <w:multiLevelType w:val="hybridMultilevel"/>
    <w:tmpl w:val="5584F8CA"/>
    <w:lvl w:ilvl="0" w:tplc="B4605A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1370B7"/>
    <w:multiLevelType w:val="hybridMultilevel"/>
    <w:tmpl w:val="510CD318"/>
    <w:lvl w:ilvl="0" w:tplc="4802F388">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13"/>
  </w:num>
  <w:num w:numId="5">
    <w:abstractNumId w:val="5"/>
  </w:num>
  <w:num w:numId="6">
    <w:abstractNumId w:val="15"/>
  </w:num>
  <w:num w:numId="7">
    <w:abstractNumId w:val="11"/>
  </w:num>
  <w:num w:numId="8">
    <w:abstractNumId w:val="18"/>
  </w:num>
  <w:num w:numId="9">
    <w:abstractNumId w:val="0"/>
  </w:num>
  <w:num w:numId="10">
    <w:abstractNumId w:val="9"/>
  </w:num>
  <w:num w:numId="11">
    <w:abstractNumId w:val="10"/>
  </w:num>
  <w:num w:numId="12">
    <w:abstractNumId w:val="7"/>
  </w:num>
  <w:num w:numId="13">
    <w:abstractNumId w:val="1"/>
  </w:num>
  <w:num w:numId="14">
    <w:abstractNumId w:val="14"/>
  </w:num>
  <w:num w:numId="15">
    <w:abstractNumId w:val="16"/>
  </w:num>
  <w:num w:numId="16">
    <w:abstractNumId w:val="21"/>
  </w:num>
  <w:num w:numId="17">
    <w:abstractNumId w:val="2"/>
  </w:num>
  <w:num w:numId="18">
    <w:abstractNumId w:val="2"/>
  </w:num>
  <w:num w:numId="19">
    <w:abstractNumId w:val="6"/>
  </w:num>
  <w:num w:numId="20">
    <w:abstractNumId w:val="3"/>
  </w:num>
  <w:num w:numId="21">
    <w:abstractNumId w:val="12"/>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12288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7E"/>
    <w:rsid w:val="00000813"/>
    <w:rsid w:val="000063B6"/>
    <w:rsid w:val="0001495B"/>
    <w:rsid w:val="00015E99"/>
    <w:rsid w:val="000325BF"/>
    <w:rsid w:val="000407E7"/>
    <w:rsid w:val="000456D6"/>
    <w:rsid w:val="0005716B"/>
    <w:rsid w:val="0006581E"/>
    <w:rsid w:val="0006762A"/>
    <w:rsid w:val="000724E5"/>
    <w:rsid w:val="0008344C"/>
    <w:rsid w:val="00087C52"/>
    <w:rsid w:val="00095D7B"/>
    <w:rsid w:val="000A58AB"/>
    <w:rsid w:val="000A710C"/>
    <w:rsid w:val="000B2F1E"/>
    <w:rsid w:val="000C6D4F"/>
    <w:rsid w:val="000C78B9"/>
    <w:rsid w:val="000E72C6"/>
    <w:rsid w:val="001028C0"/>
    <w:rsid w:val="00114A26"/>
    <w:rsid w:val="00134B58"/>
    <w:rsid w:val="00144831"/>
    <w:rsid w:val="00144B03"/>
    <w:rsid w:val="00163767"/>
    <w:rsid w:val="00176574"/>
    <w:rsid w:val="00184CFC"/>
    <w:rsid w:val="001A5AF6"/>
    <w:rsid w:val="001B59DD"/>
    <w:rsid w:val="00223030"/>
    <w:rsid w:val="00260E47"/>
    <w:rsid w:val="00263FF3"/>
    <w:rsid w:val="00266B16"/>
    <w:rsid w:val="0028538A"/>
    <w:rsid w:val="002B0B9A"/>
    <w:rsid w:val="002B564C"/>
    <w:rsid w:val="002D60AF"/>
    <w:rsid w:val="0031544D"/>
    <w:rsid w:val="0031581E"/>
    <w:rsid w:val="00317B79"/>
    <w:rsid w:val="00337A71"/>
    <w:rsid w:val="0035253B"/>
    <w:rsid w:val="00380016"/>
    <w:rsid w:val="0038090B"/>
    <w:rsid w:val="003A347E"/>
    <w:rsid w:val="003B3C6D"/>
    <w:rsid w:val="003C2BB5"/>
    <w:rsid w:val="003D7FA5"/>
    <w:rsid w:val="003F0FEB"/>
    <w:rsid w:val="00405D34"/>
    <w:rsid w:val="004062CF"/>
    <w:rsid w:val="00413EE9"/>
    <w:rsid w:val="00423E38"/>
    <w:rsid w:val="004334C8"/>
    <w:rsid w:val="00433D0F"/>
    <w:rsid w:val="004416C2"/>
    <w:rsid w:val="004421EB"/>
    <w:rsid w:val="004644C8"/>
    <w:rsid w:val="00466E0C"/>
    <w:rsid w:val="00497F70"/>
    <w:rsid w:val="004A7400"/>
    <w:rsid w:val="004B6319"/>
    <w:rsid w:val="004C1A67"/>
    <w:rsid w:val="004C215B"/>
    <w:rsid w:val="004C4A59"/>
    <w:rsid w:val="004E609D"/>
    <w:rsid w:val="004F1045"/>
    <w:rsid w:val="004F76AE"/>
    <w:rsid w:val="00504A30"/>
    <w:rsid w:val="00507E71"/>
    <w:rsid w:val="00511311"/>
    <w:rsid w:val="0051150B"/>
    <w:rsid w:val="00511B33"/>
    <w:rsid w:val="005412F1"/>
    <w:rsid w:val="0054720A"/>
    <w:rsid w:val="0056349C"/>
    <w:rsid w:val="00563D49"/>
    <w:rsid w:val="0057780A"/>
    <w:rsid w:val="00595E0D"/>
    <w:rsid w:val="005971EF"/>
    <w:rsid w:val="005A435E"/>
    <w:rsid w:val="005D0A77"/>
    <w:rsid w:val="005D236A"/>
    <w:rsid w:val="005D5917"/>
    <w:rsid w:val="005D7967"/>
    <w:rsid w:val="005F43BD"/>
    <w:rsid w:val="006158EC"/>
    <w:rsid w:val="00661D63"/>
    <w:rsid w:val="00664728"/>
    <w:rsid w:val="006647EA"/>
    <w:rsid w:val="00676EC1"/>
    <w:rsid w:val="00681811"/>
    <w:rsid w:val="00682FDD"/>
    <w:rsid w:val="006A0FFF"/>
    <w:rsid w:val="006A5213"/>
    <w:rsid w:val="006A6410"/>
    <w:rsid w:val="006B2710"/>
    <w:rsid w:val="006C76B4"/>
    <w:rsid w:val="006D3C7B"/>
    <w:rsid w:val="006E458D"/>
    <w:rsid w:val="00701CC6"/>
    <w:rsid w:val="00727F53"/>
    <w:rsid w:val="007312A5"/>
    <w:rsid w:val="007379AD"/>
    <w:rsid w:val="00741841"/>
    <w:rsid w:val="00743A84"/>
    <w:rsid w:val="00762343"/>
    <w:rsid w:val="007715D1"/>
    <w:rsid w:val="007A3CC3"/>
    <w:rsid w:val="007C5684"/>
    <w:rsid w:val="007E0C9E"/>
    <w:rsid w:val="00801BC9"/>
    <w:rsid w:val="008545FD"/>
    <w:rsid w:val="0087478B"/>
    <w:rsid w:val="00875CB5"/>
    <w:rsid w:val="00897578"/>
    <w:rsid w:val="008A07AE"/>
    <w:rsid w:val="008C1CBD"/>
    <w:rsid w:val="008D30F6"/>
    <w:rsid w:val="008F528C"/>
    <w:rsid w:val="00924E75"/>
    <w:rsid w:val="00947BEC"/>
    <w:rsid w:val="00956507"/>
    <w:rsid w:val="00967845"/>
    <w:rsid w:val="00967A58"/>
    <w:rsid w:val="009A39E2"/>
    <w:rsid w:val="009E4C48"/>
    <w:rsid w:val="009E515B"/>
    <w:rsid w:val="00A054F1"/>
    <w:rsid w:val="00A11838"/>
    <w:rsid w:val="00A157D8"/>
    <w:rsid w:val="00A43AB1"/>
    <w:rsid w:val="00A45DDC"/>
    <w:rsid w:val="00A53EC2"/>
    <w:rsid w:val="00A718A6"/>
    <w:rsid w:val="00A757DB"/>
    <w:rsid w:val="00A90BAD"/>
    <w:rsid w:val="00A94967"/>
    <w:rsid w:val="00AD2B63"/>
    <w:rsid w:val="00AD3A86"/>
    <w:rsid w:val="00AE20D8"/>
    <w:rsid w:val="00AE31C6"/>
    <w:rsid w:val="00AE3AB8"/>
    <w:rsid w:val="00B045D5"/>
    <w:rsid w:val="00B23B33"/>
    <w:rsid w:val="00B53169"/>
    <w:rsid w:val="00B55F87"/>
    <w:rsid w:val="00B6549D"/>
    <w:rsid w:val="00B72667"/>
    <w:rsid w:val="00B75E76"/>
    <w:rsid w:val="00B813E8"/>
    <w:rsid w:val="00BA0C1E"/>
    <w:rsid w:val="00BA4D08"/>
    <w:rsid w:val="00BA6751"/>
    <w:rsid w:val="00BD33F2"/>
    <w:rsid w:val="00BD4306"/>
    <w:rsid w:val="00BE60B5"/>
    <w:rsid w:val="00BF2A2D"/>
    <w:rsid w:val="00C405F3"/>
    <w:rsid w:val="00C65715"/>
    <w:rsid w:val="00C70997"/>
    <w:rsid w:val="00C912CB"/>
    <w:rsid w:val="00CB51C6"/>
    <w:rsid w:val="00CD0BA6"/>
    <w:rsid w:val="00CE5E99"/>
    <w:rsid w:val="00D05ED2"/>
    <w:rsid w:val="00D13400"/>
    <w:rsid w:val="00D23C16"/>
    <w:rsid w:val="00D43E24"/>
    <w:rsid w:val="00D62A9A"/>
    <w:rsid w:val="00D6610E"/>
    <w:rsid w:val="00D9798A"/>
    <w:rsid w:val="00DB1278"/>
    <w:rsid w:val="00DB1C3A"/>
    <w:rsid w:val="00DB6CE8"/>
    <w:rsid w:val="00DC32C9"/>
    <w:rsid w:val="00DD3F2A"/>
    <w:rsid w:val="00DF0458"/>
    <w:rsid w:val="00DF4C78"/>
    <w:rsid w:val="00E02466"/>
    <w:rsid w:val="00E22A19"/>
    <w:rsid w:val="00E512FF"/>
    <w:rsid w:val="00E664D5"/>
    <w:rsid w:val="00E7565B"/>
    <w:rsid w:val="00EB43B2"/>
    <w:rsid w:val="00EC155A"/>
    <w:rsid w:val="00EE5366"/>
    <w:rsid w:val="00F05FED"/>
    <w:rsid w:val="00F320B0"/>
    <w:rsid w:val="00F37970"/>
    <w:rsid w:val="00F429B9"/>
    <w:rsid w:val="00F52C1F"/>
    <w:rsid w:val="00F743CF"/>
    <w:rsid w:val="00F86C9E"/>
    <w:rsid w:val="00FA678F"/>
    <w:rsid w:val="00FB7F26"/>
    <w:rsid w:val="00FC41BB"/>
    <w:rsid w:val="00FC5EF7"/>
    <w:rsid w:val="00FD129B"/>
    <w:rsid w:val="00FF016A"/>
    <w:rsid w:val="00FF1830"/>
    <w:rsid w:val="00FF5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fillcolor="white">
      <v:fill color="white"/>
    </o:shapedefaults>
    <o:shapelayout v:ext="edit">
      <o:idmap v:ext="edit" data="1"/>
    </o:shapelayout>
  </w:shapeDefaults>
  <w:decimalSymbol w:val="."/>
  <w:listSeparator w:val=","/>
  <w14:docId w14:val="6FA4E1B4"/>
  <w15:docId w15:val="{229390F9-B139-42AC-861A-75F5480E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15"/>
  </w:style>
  <w:style w:type="paragraph" w:styleId="Heading1">
    <w:name w:val="heading 1"/>
    <w:basedOn w:val="Normal"/>
    <w:next w:val="Normal"/>
    <w:link w:val="Heading1Char"/>
    <w:uiPriority w:val="9"/>
    <w:qFormat/>
    <w:rsid w:val="00F52C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6A"/>
    <w:pPr>
      <w:tabs>
        <w:tab w:val="center" w:pos="4513"/>
        <w:tab w:val="right" w:pos="9026"/>
      </w:tabs>
      <w:spacing w:after="0"/>
    </w:pPr>
  </w:style>
  <w:style w:type="character" w:customStyle="1" w:styleId="HeaderChar">
    <w:name w:val="Header Char"/>
    <w:basedOn w:val="DefaultParagraphFont"/>
    <w:link w:val="Header"/>
    <w:uiPriority w:val="99"/>
    <w:rsid w:val="00FF016A"/>
  </w:style>
  <w:style w:type="paragraph" w:styleId="Footer">
    <w:name w:val="footer"/>
    <w:basedOn w:val="Normal"/>
    <w:link w:val="FooterChar"/>
    <w:uiPriority w:val="99"/>
    <w:unhideWhenUsed/>
    <w:rsid w:val="00FF016A"/>
    <w:pPr>
      <w:tabs>
        <w:tab w:val="center" w:pos="4513"/>
        <w:tab w:val="right" w:pos="9026"/>
      </w:tabs>
      <w:spacing w:after="0"/>
    </w:pPr>
  </w:style>
  <w:style w:type="character" w:customStyle="1" w:styleId="FooterChar">
    <w:name w:val="Footer Char"/>
    <w:basedOn w:val="DefaultParagraphFont"/>
    <w:link w:val="Footer"/>
    <w:uiPriority w:val="99"/>
    <w:rsid w:val="00FF016A"/>
  </w:style>
  <w:style w:type="paragraph" w:styleId="BalloonText">
    <w:name w:val="Balloon Text"/>
    <w:basedOn w:val="Normal"/>
    <w:link w:val="BalloonTextChar"/>
    <w:uiPriority w:val="99"/>
    <w:semiHidden/>
    <w:unhideWhenUsed/>
    <w:rsid w:val="00FF0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6A"/>
    <w:rPr>
      <w:rFonts w:ascii="Tahoma" w:hAnsi="Tahoma" w:cs="Tahoma"/>
      <w:sz w:val="16"/>
      <w:szCs w:val="16"/>
    </w:rPr>
  </w:style>
  <w:style w:type="paragraph" w:customStyle="1" w:styleId="3ColumnStory">
    <w:name w:val="3 Column Story"/>
    <w:link w:val="3ColumnStoryChar"/>
    <w:qFormat/>
    <w:rsid w:val="00727F53"/>
    <w:pPr>
      <w:widowControl w:val="0"/>
      <w:suppressAutoHyphens/>
      <w:spacing w:after="160"/>
    </w:pPr>
    <w:rPr>
      <w:color w:val="404040" w:themeColor="text1" w:themeTint="BF"/>
      <w:sz w:val="16"/>
    </w:rPr>
  </w:style>
  <w:style w:type="paragraph" w:customStyle="1" w:styleId="BasicParagraph">
    <w:name w:val="[Basic Paragraph]"/>
    <w:basedOn w:val="Normal"/>
    <w:uiPriority w:val="99"/>
    <w:rsid w:val="008545F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3ColumnStoryChar">
    <w:name w:val="3 Column Story Char"/>
    <w:basedOn w:val="DefaultParagraphFont"/>
    <w:link w:val="3ColumnStory"/>
    <w:rsid w:val="00727F53"/>
    <w:rPr>
      <w:color w:val="404040" w:themeColor="text1" w:themeTint="BF"/>
      <w:sz w:val="16"/>
    </w:rPr>
  </w:style>
  <w:style w:type="paragraph" w:customStyle="1" w:styleId="Default">
    <w:name w:val="Default"/>
    <w:rsid w:val="001A5AF6"/>
    <w:pPr>
      <w:autoSpaceDE w:val="0"/>
      <w:autoSpaceDN w:val="0"/>
      <w:adjustRightInd w:val="0"/>
      <w:spacing w:after="0"/>
    </w:pPr>
    <w:rPr>
      <w:color w:val="000000"/>
      <w:sz w:val="24"/>
      <w:szCs w:val="24"/>
    </w:rPr>
  </w:style>
  <w:style w:type="table" w:styleId="TableGrid">
    <w:name w:val="Table Grid"/>
    <w:basedOn w:val="TableNormal"/>
    <w:rsid w:val="004644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9AD"/>
    <w:pPr>
      <w:ind w:left="720"/>
      <w:contextualSpacing/>
    </w:pPr>
  </w:style>
  <w:style w:type="character" w:styleId="Hyperlink">
    <w:name w:val="Hyperlink"/>
    <w:basedOn w:val="DefaultParagraphFont"/>
    <w:uiPriority w:val="99"/>
    <w:unhideWhenUsed/>
    <w:rsid w:val="005A435E"/>
    <w:rPr>
      <w:color w:val="0000FF"/>
      <w:u w:val="single"/>
    </w:rPr>
  </w:style>
  <w:style w:type="character" w:customStyle="1" w:styleId="Heading1Char">
    <w:name w:val="Heading 1 Char"/>
    <w:basedOn w:val="DefaultParagraphFont"/>
    <w:link w:val="Heading1"/>
    <w:uiPriority w:val="9"/>
    <w:rsid w:val="00F52C1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8001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2161">
      <w:bodyDiv w:val="1"/>
      <w:marLeft w:val="0"/>
      <w:marRight w:val="0"/>
      <w:marTop w:val="0"/>
      <w:marBottom w:val="0"/>
      <w:divBdr>
        <w:top w:val="none" w:sz="0" w:space="0" w:color="auto"/>
        <w:left w:val="none" w:sz="0" w:space="0" w:color="auto"/>
        <w:bottom w:val="none" w:sz="0" w:space="0" w:color="auto"/>
        <w:right w:val="none" w:sz="0" w:space="0" w:color="auto"/>
      </w:divBdr>
    </w:div>
    <w:div w:id="717556799">
      <w:bodyDiv w:val="1"/>
      <w:marLeft w:val="0"/>
      <w:marRight w:val="0"/>
      <w:marTop w:val="0"/>
      <w:marBottom w:val="0"/>
      <w:divBdr>
        <w:top w:val="none" w:sz="0" w:space="0" w:color="auto"/>
        <w:left w:val="none" w:sz="0" w:space="0" w:color="auto"/>
        <w:bottom w:val="none" w:sz="0" w:space="0" w:color="auto"/>
        <w:right w:val="none" w:sz="0" w:space="0" w:color="auto"/>
      </w:divBdr>
    </w:div>
    <w:div w:id="850489545">
      <w:bodyDiv w:val="1"/>
      <w:marLeft w:val="0"/>
      <w:marRight w:val="0"/>
      <w:marTop w:val="0"/>
      <w:marBottom w:val="0"/>
      <w:divBdr>
        <w:top w:val="none" w:sz="0" w:space="0" w:color="auto"/>
        <w:left w:val="none" w:sz="0" w:space="0" w:color="auto"/>
        <w:bottom w:val="none" w:sz="0" w:space="0" w:color="auto"/>
        <w:right w:val="none" w:sz="0" w:space="0" w:color="auto"/>
      </w:divBdr>
    </w:div>
    <w:div w:id="906304065">
      <w:bodyDiv w:val="1"/>
      <w:marLeft w:val="0"/>
      <w:marRight w:val="0"/>
      <w:marTop w:val="0"/>
      <w:marBottom w:val="0"/>
      <w:divBdr>
        <w:top w:val="none" w:sz="0" w:space="0" w:color="auto"/>
        <w:left w:val="none" w:sz="0" w:space="0" w:color="auto"/>
        <w:bottom w:val="none" w:sz="0" w:space="0" w:color="auto"/>
        <w:right w:val="none" w:sz="0" w:space="0" w:color="auto"/>
      </w:divBdr>
    </w:div>
    <w:div w:id="1148790317">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246454098">
      <w:bodyDiv w:val="1"/>
      <w:marLeft w:val="0"/>
      <w:marRight w:val="0"/>
      <w:marTop w:val="0"/>
      <w:marBottom w:val="0"/>
      <w:divBdr>
        <w:top w:val="none" w:sz="0" w:space="0" w:color="auto"/>
        <w:left w:val="none" w:sz="0" w:space="0" w:color="auto"/>
        <w:bottom w:val="none" w:sz="0" w:space="0" w:color="auto"/>
        <w:right w:val="none" w:sz="0" w:space="0" w:color="auto"/>
      </w:divBdr>
    </w:div>
    <w:div w:id="1438870903">
      <w:bodyDiv w:val="1"/>
      <w:marLeft w:val="0"/>
      <w:marRight w:val="0"/>
      <w:marTop w:val="0"/>
      <w:marBottom w:val="0"/>
      <w:divBdr>
        <w:top w:val="none" w:sz="0" w:space="0" w:color="auto"/>
        <w:left w:val="none" w:sz="0" w:space="0" w:color="auto"/>
        <w:bottom w:val="none" w:sz="0" w:space="0" w:color="auto"/>
        <w:right w:val="none" w:sz="0" w:space="0" w:color="auto"/>
      </w:divBdr>
    </w:div>
    <w:div w:id="1464691347">
      <w:bodyDiv w:val="1"/>
      <w:marLeft w:val="0"/>
      <w:marRight w:val="0"/>
      <w:marTop w:val="0"/>
      <w:marBottom w:val="0"/>
      <w:divBdr>
        <w:top w:val="none" w:sz="0" w:space="0" w:color="auto"/>
        <w:left w:val="none" w:sz="0" w:space="0" w:color="auto"/>
        <w:bottom w:val="none" w:sz="0" w:space="0" w:color="auto"/>
        <w:right w:val="none" w:sz="0" w:space="0" w:color="auto"/>
      </w:divBdr>
    </w:div>
    <w:div w:id="20110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5B3F2-B6FF-4959-ABF4-9FFDFEFF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Borch</dc:creator>
  <cp:lastModifiedBy>Ian Seuren</cp:lastModifiedBy>
  <cp:revision>9</cp:revision>
  <cp:lastPrinted>2019-09-12T05:49:00Z</cp:lastPrinted>
  <dcterms:created xsi:type="dcterms:W3CDTF">2020-10-01T00:16:00Z</dcterms:created>
  <dcterms:modified xsi:type="dcterms:W3CDTF">2020-10-02T04:52:00Z</dcterms:modified>
</cp:coreProperties>
</file>