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16" w:rsidRPr="008C748D" w:rsidRDefault="00C07B16" w:rsidP="00C37731">
      <w:pPr>
        <w:pStyle w:val="Spacerparatopoffirstpage"/>
        <w:rPr>
          <w:noProof w:val="0"/>
        </w:rPr>
        <w:sectPr w:rsidR="00C07B16" w:rsidRPr="008C748D" w:rsidSect="00CE75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510" w:gutter="0"/>
          <w:cols w:space="340"/>
          <w:docGrid w:linePitch="360"/>
        </w:sectPr>
      </w:pPr>
    </w:p>
    <w:p w:rsidR="00306E5F" w:rsidRPr="008C748D" w:rsidRDefault="0075285D" w:rsidP="00C37731">
      <w:pPr>
        <w:pStyle w:val="Spacerparatopoffirstpage"/>
        <w:rPr>
          <w:noProof w:val="0"/>
        </w:rPr>
      </w:pPr>
      <w:r>
        <w:rPr>
          <w:lang w:eastAsia="en-AU"/>
        </w:rPr>
        <w:drawing>
          <wp:anchor distT="0" distB="0" distL="114300" distR="114300" simplePos="0" relativeHeight="251658240" behindDoc="1" locked="1" layoutInCell="0" allowOverlap="1" wp14:anchorId="64EC1F27" wp14:editId="23825ED2">
            <wp:simplePos x="0" y="0"/>
            <wp:positionH relativeFrom="page">
              <wp:posOffset>0</wp:posOffset>
            </wp:positionH>
            <wp:positionV relativeFrom="page">
              <wp:posOffset>0</wp:posOffset>
            </wp:positionV>
            <wp:extent cx="7559640" cy="2161080"/>
            <wp:effectExtent l="0" t="0" r="3810"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extLst>
                        <a:ext uri="{28A0092B-C50C-407E-A947-70E740481C1C}">
                          <a14:useLocalDpi xmlns:a14="http://schemas.microsoft.com/office/drawing/2010/main" val="0"/>
                        </a:ext>
                      </a:extLst>
                    </a:blip>
                    <a:stretch>
                      <a:fillRect/>
                    </a:stretch>
                  </pic:blipFill>
                  <pic:spPr>
                    <a:xfrm>
                      <a:off x="0" y="0"/>
                      <a:ext cx="7559640" cy="2161080"/>
                    </a:xfrm>
                    <a:prstGeom prst="rect">
                      <a:avLst/>
                    </a:prstGeom>
                  </pic:spPr>
                </pic:pic>
              </a:graphicData>
            </a:graphic>
            <wp14:sizeRelH relativeFrom="margin">
              <wp14:pctWidth>0</wp14:pctWidth>
            </wp14:sizeRelH>
            <wp14:sizeRelV relativeFrom="margin">
              <wp14:pctHeight>0</wp14:pctHeight>
            </wp14:sizeRelV>
          </wp:anchor>
        </w:drawing>
      </w:r>
    </w:p>
    <w:tbl>
      <w:tblPr>
        <w:tblW w:w="9923" w:type="dxa"/>
        <w:tblCellMar>
          <w:left w:w="0" w:type="dxa"/>
          <w:right w:w="0" w:type="dxa"/>
        </w:tblCellMar>
        <w:tblLook w:val="04A0" w:firstRow="1" w:lastRow="0" w:firstColumn="1" w:lastColumn="0" w:noHBand="0" w:noVBand="1"/>
      </w:tblPr>
      <w:tblGrid>
        <w:gridCol w:w="9923"/>
      </w:tblGrid>
      <w:tr w:rsidR="00EF36AF" w:rsidRPr="008C748D" w:rsidTr="00C974EC">
        <w:trPr>
          <w:trHeight w:val="1361"/>
        </w:trPr>
        <w:tc>
          <w:tcPr>
            <w:tcW w:w="9923" w:type="dxa"/>
            <w:shd w:val="clear" w:color="auto" w:fill="auto"/>
            <w:vAlign w:val="bottom"/>
          </w:tcPr>
          <w:p w:rsidR="004946F4" w:rsidRPr="00C974EC" w:rsidRDefault="00C974EC" w:rsidP="000D7DEE">
            <w:pPr>
              <w:pStyle w:val="DPCmainheading"/>
              <w:rPr>
                <w:i/>
                <w:sz w:val="48"/>
                <w:szCs w:val="48"/>
              </w:rPr>
            </w:pPr>
            <w:r w:rsidRPr="00C974EC">
              <w:rPr>
                <w:i/>
                <w:sz w:val="48"/>
                <w:szCs w:val="48"/>
              </w:rPr>
              <w:t>Aboriginal Heritage Act 2006</w:t>
            </w:r>
          </w:p>
        </w:tc>
      </w:tr>
      <w:tr w:rsidR="005D6597" w:rsidRPr="008C748D" w:rsidTr="00C974EC">
        <w:trPr>
          <w:trHeight w:val="454"/>
        </w:trPr>
        <w:tc>
          <w:tcPr>
            <w:tcW w:w="9923" w:type="dxa"/>
            <w:shd w:val="clear" w:color="auto" w:fill="auto"/>
            <w:tcMar>
              <w:top w:w="284" w:type="dxa"/>
              <w:bottom w:w="454" w:type="dxa"/>
            </w:tcMar>
          </w:tcPr>
          <w:p w:rsidR="005D6597" w:rsidRPr="00C974EC" w:rsidRDefault="00C974EC" w:rsidP="00CE750D">
            <w:pPr>
              <w:pStyle w:val="DPCmainsubheading"/>
              <w:rPr>
                <w:sz w:val="32"/>
                <w:szCs w:val="32"/>
              </w:rPr>
            </w:pPr>
            <w:r w:rsidRPr="00C974EC">
              <w:rPr>
                <w:sz w:val="32"/>
                <w:szCs w:val="32"/>
              </w:rPr>
              <w:t>Information Sheet: Cultural Heritage Management Plans and Planning</w:t>
            </w:r>
          </w:p>
        </w:tc>
      </w:tr>
    </w:tbl>
    <w:p w:rsidR="00C974EC" w:rsidRPr="000F42EE" w:rsidRDefault="00510164" w:rsidP="000F42EE">
      <w:pPr>
        <w:pStyle w:val="DPCbody"/>
        <w:spacing w:before="120"/>
        <w:rPr>
          <w:color w:val="009CA6" w:themeColor="accent5"/>
        </w:rPr>
      </w:pPr>
      <w:bookmarkStart w:id="0" w:name="_Toc410976287"/>
      <w:r>
        <w:rPr>
          <w:color w:val="009CA6" w:themeColor="accent5"/>
        </w:rPr>
        <w:t>D</w:t>
      </w:r>
      <w:r w:rsidR="00C974EC" w:rsidRPr="000F42EE">
        <w:rPr>
          <w:color w:val="009CA6" w:themeColor="accent5"/>
        </w:rPr>
        <w:t xml:space="preserve">evelopments and many activities in culturally sensitive landscapes – </w:t>
      </w:r>
      <w:r>
        <w:rPr>
          <w:color w:val="009CA6" w:themeColor="accent5"/>
        </w:rPr>
        <w:t>such as</w:t>
      </w:r>
      <w:r w:rsidR="00C974EC" w:rsidRPr="000F42EE">
        <w:rPr>
          <w:color w:val="009CA6" w:themeColor="accent5"/>
        </w:rPr>
        <w:t xml:space="preserve"> coastal dunes or areas near water – can cause significant harm to Aboriginal cultural heritage. The </w:t>
      </w:r>
      <w:r w:rsidR="00C974EC" w:rsidRPr="000F42EE">
        <w:rPr>
          <w:i/>
          <w:color w:val="009CA6" w:themeColor="accent5"/>
        </w:rPr>
        <w:t>Aboriginal Heritage Act 2006</w:t>
      </w:r>
      <w:r w:rsidR="00933A51">
        <w:rPr>
          <w:color w:val="009CA6" w:themeColor="accent5"/>
        </w:rPr>
        <w:t xml:space="preserve"> prescribes th</w:t>
      </w:r>
      <w:r w:rsidR="00C974EC" w:rsidRPr="000F42EE">
        <w:rPr>
          <w:color w:val="009CA6" w:themeColor="accent5"/>
        </w:rPr>
        <w:t>e circumstances in which the preparation of a Cultural Heritage Management Plan is required.</w:t>
      </w:r>
    </w:p>
    <w:p w:rsidR="00C974EC" w:rsidRPr="00C974EC" w:rsidRDefault="00C974EC" w:rsidP="00C974EC">
      <w:pPr>
        <w:pStyle w:val="Heading3"/>
        <w:rPr>
          <w:sz w:val="28"/>
          <w:szCs w:val="28"/>
        </w:rPr>
      </w:pPr>
      <w:r w:rsidRPr="00C974EC">
        <w:rPr>
          <w:sz w:val="28"/>
          <w:szCs w:val="28"/>
        </w:rPr>
        <w:t>What is a Cultural Heritage Management Plan?</w:t>
      </w:r>
    </w:p>
    <w:p w:rsidR="00933A51" w:rsidRPr="00C974EC" w:rsidRDefault="00933A51" w:rsidP="00933A51">
      <w:pPr>
        <w:pStyle w:val="DPCbody"/>
      </w:pPr>
      <w:r w:rsidRPr="00C974EC">
        <w:t xml:space="preserve">A Cultural Heritage Management Plan (Management Plan) is a written report containing the results of </w:t>
      </w:r>
      <w:r>
        <w:t>an</w:t>
      </w:r>
      <w:r w:rsidRPr="00C974EC">
        <w:t xml:space="preserve"> assessment and conditions to be complied with before, during and after an activity to manage and protect Abori</w:t>
      </w:r>
      <w:r>
        <w:t xml:space="preserve">ginal cultural heritage </w:t>
      </w:r>
      <w:r w:rsidR="00510164">
        <w:t>in an identified area</w:t>
      </w:r>
      <w:r w:rsidRPr="00C974EC">
        <w:t>.</w:t>
      </w:r>
    </w:p>
    <w:p w:rsidR="00C974EC" w:rsidRPr="00C974EC" w:rsidRDefault="00C974EC" w:rsidP="00C974EC">
      <w:pPr>
        <w:pStyle w:val="DPCbody"/>
      </w:pPr>
      <w:r w:rsidRPr="00C974EC">
        <w:t xml:space="preserve">A </w:t>
      </w:r>
      <w:r w:rsidR="00933A51" w:rsidRPr="00C974EC">
        <w:t xml:space="preserve">Management Plan </w:t>
      </w:r>
      <w:r w:rsidRPr="00C974EC">
        <w:t>assesses whether a project will have any impact on Aborigina</w:t>
      </w:r>
      <w:r w:rsidR="00377FBA">
        <w:t>l cultural heritage values and provides appropriate</w:t>
      </w:r>
      <w:r w:rsidRPr="00C974EC">
        <w:t xml:space="preserve"> </w:t>
      </w:r>
      <w:r w:rsidR="00377FBA">
        <w:t xml:space="preserve">agreed </w:t>
      </w:r>
      <w:r w:rsidRPr="00C974EC">
        <w:t xml:space="preserve">management </w:t>
      </w:r>
      <w:r w:rsidR="00510164">
        <w:t>conditions</w:t>
      </w:r>
      <w:r w:rsidRPr="00C974EC">
        <w:t>.</w:t>
      </w:r>
    </w:p>
    <w:p w:rsidR="00C974EC" w:rsidRPr="00C974EC" w:rsidRDefault="00C974EC" w:rsidP="00C974EC">
      <w:pPr>
        <w:pStyle w:val="DPCbody"/>
      </w:pPr>
      <w:r w:rsidRPr="00C974EC">
        <w:t>Preparation of a Management Plan is commissioned and paid for by the project proponent (</w:t>
      </w:r>
      <w:r>
        <w:t>the S</w:t>
      </w:r>
      <w:r w:rsidRPr="00C974EC">
        <w:t xml:space="preserve">ponsor). </w:t>
      </w:r>
    </w:p>
    <w:p w:rsidR="00C974EC" w:rsidRPr="00C974EC" w:rsidRDefault="00C974EC" w:rsidP="00C974EC">
      <w:pPr>
        <w:pStyle w:val="DPCbody"/>
      </w:pPr>
      <w:r w:rsidRPr="00C974EC">
        <w:t xml:space="preserve">Preparing a Management Plan involves a heritage advisor (an </w:t>
      </w:r>
      <w:r w:rsidR="007D3275">
        <w:t xml:space="preserve">appropriately qualified person e.g. </w:t>
      </w:r>
      <w:r w:rsidR="00510164" w:rsidRPr="00C974EC">
        <w:t>archaeologist</w:t>
      </w:r>
      <w:r w:rsidR="00510164">
        <w:t>, anthropologist</w:t>
      </w:r>
      <w:r w:rsidRPr="00C974EC">
        <w:t xml:space="preserve"> or other heritage specialist</w:t>
      </w:r>
      <w:r w:rsidR="007D3275">
        <w:t xml:space="preserve"> with knowledge and experience in relation to the management of Aboriginal cultural heritage</w:t>
      </w:r>
      <w:r w:rsidRPr="00C974EC">
        <w:t>) working with Aboriginal community representatives to identify and assess cultural heritage values in relation to a proposed development or activity.</w:t>
      </w:r>
    </w:p>
    <w:p w:rsidR="00C974EC" w:rsidRPr="00C974EC" w:rsidRDefault="00933A51" w:rsidP="00C974EC">
      <w:pPr>
        <w:pStyle w:val="Heading3"/>
        <w:rPr>
          <w:sz w:val="28"/>
          <w:szCs w:val="28"/>
        </w:rPr>
      </w:pPr>
      <w:r>
        <w:rPr>
          <w:sz w:val="28"/>
          <w:szCs w:val="28"/>
        </w:rPr>
        <w:t>Why are Cultural Heritage Management Plans important?</w:t>
      </w:r>
    </w:p>
    <w:p w:rsidR="007D2746" w:rsidRDefault="00933A51" w:rsidP="00C974EC">
      <w:pPr>
        <w:pStyle w:val="DPCbody"/>
      </w:pPr>
      <w:r>
        <w:t xml:space="preserve">Aboriginal cultural heritage is </w:t>
      </w:r>
      <w:r w:rsidR="007D2746">
        <w:t xml:space="preserve">an important part </w:t>
      </w:r>
      <w:r w:rsidR="00377FBA">
        <w:t xml:space="preserve">of the Victorian cultural past </w:t>
      </w:r>
      <w:r w:rsidR="007D2746">
        <w:t xml:space="preserve">and the Victorian natural landscape. It is of particular importance to Aboriginal peoples. </w:t>
      </w:r>
    </w:p>
    <w:p w:rsidR="007D2746" w:rsidRDefault="00933A51" w:rsidP="00C974EC">
      <w:pPr>
        <w:pStyle w:val="DPCbody"/>
      </w:pPr>
      <w:r>
        <w:t>Land use and development is the primary threat to the protection and management of Abor</w:t>
      </w:r>
      <w:r w:rsidR="007D2746">
        <w:t>i</w:t>
      </w:r>
      <w:r>
        <w:t xml:space="preserve">ginal cultural heritage. </w:t>
      </w:r>
    </w:p>
    <w:p w:rsidR="00933A51" w:rsidRDefault="00933A51" w:rsidP="00C974EC">
      <w:pPr>
        <w:pStyle w:val="DPCbody"/>
      </w:pPr>
      <w:r>
        <w:t>Management Plans provide a process for the impacts of a development project on Aboriginal cultural heritage to be considered</w:t>
      </w:r>
      <w:r w:rsidR="007D2746">
        <w:t xml:space="preserve"> and mitigated, with the considered involvement and consent of relevant Traditional Owners</w:t>
      </w:r>
      <w:r>
        <w:t>.</w:t>
      </w:r>
    </w:p>
    <w:p w:rsidR="00C974EC" w:rsidRPr="00C974EC" w:rsidRDefault="007D2746" w:rsidP="00C974EC">
      <w:pPr>
        <w:pStyle w:val="DPCbody"/>
      </w:pPr>
      <w:r>
        <w:t>Prior to 2007, m</w:t>
      </w:r>
      <w:r w:rsidR="00C974EC" w:rsidRPr="00C974EC">
        <w:t>ost large infrastructure development projects in Victoria – such as freeways, rail developments, pipelines and mines – were preceded by an Aboriginal cultural heritage assessment.</w:t>
      </w:r>
    </w:p>
    <w:p w:rsidR="00C974EC" w:rsidRPr="00C974EC" w:rsidRDefault="007D2746" w:rsidP="00C974EC">
      <w:pPr>
        <w:pStyle w:val="DPCbody"/>
      </w:pPr>
      <w:r>
        <w:t xml:space="preserve">However </w:t>
      </w:r>
      <w:r w:rsidR="00C974EC" w:rsidRPr="00C974EC">
        <w:t>many land developments also went ahead with no consideration of their potential impacts on Aboriginal cultural heritage. This resulted in the unregulated destruction of numerous places of significance around the state each year.</w:t>
      </w:r>
    </w:p>
    <w:p w:rsidR="00C974EC" w:rsidRPr="00C974EC" w:rsidRDefault="00C974EC" w:rsidP="00C974EC">
      <w:pPr>
        <w:pStyle w:val="DPCbody"/>
      </w:pPr>
      <w:r w:rsidRPr="00C974EC">
        <w:t xml:space="preserve">The </w:t>
      </w:r>
      <w:r w:rsidR="007D2746">
        <w:t xml:space="preserve">2006 </w:t>
      </w:r>
      <w:r w:rsidRPr="00C974EC">
        <w:t xml:space="preserve">Act </w:t>
      </w:r>
      <w:r w:rsidR="007D2746">
        <w:t>provides</w:t>
      </w:r>
      <w:r w:rsidRPr="00C974EC">
        <w:t xml:space="preserve"> guidance to developers, industry and others on the circumstances that trigger the need for an approved Management Plan, allowing heritage to be considered in the planning stages of a project.</w:t>
      </w:r>
    </w:p>
    <w:p w:rsidR="00C974EC" w:rsidRPr="00C974EC" w:rsidRDefault="00C974EC" w:rsidP="00C974EC">
      <w:pPr>
        <w:pStyle w:val="DPCbody"/>
      </w:pPr>
      <w:r w:rsidRPr="00C974EC">
        <w:t xml:space="preserve">For certain activities, Government agencies, local councils and other authorities need to check whether there is an approved Management Plan for activities before issuing statutory approvals such as a work authority, licence or planning permit. </w:t>
      </w:r>
    </w:p>
    <w:p w:rsidR="00C974EC" w:rsidRPr="00C974EC" w:rsidRDefault="00C974EC" w:rsidP="00C974EC">
      <w:pPr>
        <w:pStyle w:val="Heading3"/>
        <w:rPr>
          <w:sz w:val="28"/>
          <w:szCs w:val="28"/>
        </w:rPr>
      </w:pPr>
      <w:r w:rsidRPr="00C974EC">
        <w:rPr>
          <w:sz w:val="28"/>
          <w:szCs w:val="28"/>
        </w:rPr>
        <w:t>What sort of activity requires a Cultural Heritage Management Plan?</w:t>
      </w:r>
    </w:p>
    <w:p w:rsidR="00C974EC" w:rsidRPr="00C974EC" w:rsidRDefault="00C974EC" w:rsidP="00C974EC">
      <w:pPr>
        <w:pStyle w:val="DPCbody"/>
      </w:pPr>
      <w:r w:rsidRPr="00C974EC">
        <w:t>Examples of activities that require preparation of a Management Plan include:</w:t>
      </w:r>
    </w:p>
    <w:p w:rsidR="00C974EC" w:rsidRPr="00C974EC" w:rsidRDefault="00C974EC" w:rsidP="00C974EC">
      <w:pPr>
        <w:pStyle w:val="DPCbody"/>
        <w:numPr>
          <w:ilvl w:val="0"/>
          <w:numId w:val="37"/>
        </w:numPr>
      </w:pPr>
      <w:r w:rsidRPr="00C974EC">
        <w:t>Developments that require an Environment Effects Statement</w:t>
      </w:r>
      <w:r w:rsidR="00377FBA">
        <w:t xml:space="preserve"> under the </w:t>
      </w:r>
      <w:r w:rsidR="00377FBA">
        <w:rPr>
          <w:i/>
        </w:rPr>
        <w:t xml:space="preserve">Environment Effects Act 1978 </w:t>
      </w:r>
      <w:r w:rsidR="00377FBA">
        <w:t xml:space="preserve">or an Impact Management Plan or Comprehensive Impact Statement under the </w:t>
      </w:r>
      <w:r w:rsidR="00377FBA">
        <w:rPr>
          <w:i/>
        </w:rPr>
        <w:t>Major Transport Project Facilitation Act 2009</w:t>
      </w:r>
      <w:r w:rsidRPr="00C974EC">
        <w:t>.</w:t>
      </w:r>
    </w:p>
    <w:p w:rsidR="00C974EC" w:rsidRPr="00C974EC" w:rsidRDefault="00C974EC" w:rsidP="00C974EC">
      <w:pPr>
        <w:pStyle w:val="DPCbody"/>
        <w:numPr>
          <w:ilvl w:val="0"/>
          <w:numId w:val="37"/>
        </w:numPr>
      </w:pPr>
      <w:r w:rsidRPr="00C974EC">
        <w:t>Larger scale residential or industrial subdivisions on areas of cultural heritage sensitivity, which have not previously been subject to significant ground disturbance.</w:t>
      </w:r>
    </w:p>
    <w:p w:rsidR="00C974EC" w:rsidRPr="00C974EC" w:rsidRDefault="00C974EC" w:rsidP="00C974EC">
      <w:pPr>
        <w:pStyle w:val="DPCbody"/>
        <w:numPr>
          <w:ilvl w:val="0"/>
          <w:numId w:val="37"/>
        </w:numPr>
      </w:pPr>
      <w:r w:rsidRPr="00C974EC">
        <w:t>Substantial infrastructure or resource development projects on areas of cultural heritage sensitivity, which have not previously been subject to significant ground disturbance.</w:t>
      </w:r>
    </w:p>
    <w:p w:rsidR="00C974EC" w:rsidRDefault="00C974EC" w:rsidP="00C974EC">
      <w:pPr>
        <w:pStyle w:val="DPCbody"/>
      </w:pPr>
      <w:r w:rsidRPr="00C974EC">
        <w:t xml:space="preserve">Other circumstances requiring a Management Plan are prescribed in the </w:t>
      </w:r>
      <w:r w:rsidR="00377FBA">
        <w:t xml:space="preserve">Aboriginal Heritage </w:t>
      </w:r>
      <w:r w:rsidRPr="00C974EC">
        <w:t>Regulations</w:t>
      </w:r>
      <w:r w:rsidR="00377FBA">
        <w:t xml:space="preserve"> 2007 (the Regulations)</w:t>
      </w:r>
      <w:r w:rsidRPr="00C974EC">
        <w:t xml:space="preserve">. In addition, the Minister </w:t>
      </w:r>
      <w:r w:rsidR="00377FBA">
        <w:t xml:space="preserve">for Aboriginal Affairs </w:t>
      </w:r>
      <w:r w:rsidRPr="00C974EC">
        <w:t>may require the preparation of a Management Plan.</w:t>
      </w:r>
    </w:p>
    <w:p w:rsidR="00277FED" w:rsidRPr="00C974EC" w:rsidRDefault="00F82FEE" w:rsidP="00C974EC">
      <w:pPr>
        <w:pStyle w:val="DPCbody"/>
      </w:pPr>
      <w:r>
        <w:t xml:space="preserve">It is an offence to fail to prepare a Management Plan before commencing an activity if one is required by the Act or the Regulations. </w:t>
      </w:r>
    </w:p>
    <w:p w:rsidR="00C974EC" w:rsidRPr="000F42EE" w:rsidRDefault="00C974EC" w:rsidP="000F42EE">
      <w:pPr>
        <w:pStyle w:val="Heading3"/>
        <w:rPr>
          <w:sz w:val="28"/>
          <w:szCs w:val="28"/>
        </w:rPr>
      </w:pPr>
      <w:r w:rsidRPr="000F42EE">
        <w:rPr>
          <w:sz w:val="28"/>
          <w:szCs w:val="28"/>
        </w:rPr>
        <w:t>Who approves a Cultural Heritage Management Plan?</w:t>
      </w:r>
    </w:p>
    <w:p w:rsidR="005E14B3" w:rsidRDefault="00C974EC" w:rsidP="000F42EE">
      <w:pPr>
        <w:pStyle w:val="DPCbody"/>
      </w:pPr>
      <w:r w:rsidRPr="000F42EE">
        <w:t>Where a Registered Aboriginal Party (RAP) exists</w:t>
      </w:r>
      <w:r w:rsidR="005E14B3">
        <w:t>,</w:t>
      </w:r>
      <w:r w:rsidRPr="000F42EE">
        <w:t xml:space="preserve"> </w:t>
      </w:r>
      <w:r w:rsidR="007D2746">
        <w:t>it</w:t>
      </w:r>
      <w:r w:rsidRPr="000F42EE">
        <w:t xml:space="preserve"> must be notified of a proponent’s intention to pr</w:t>
      </w:r>
      <w:r w:rsidR="007D2746">
        <w:t>epare a Management Plan and it</w:t>
      </w:r>
      <w:r w:rsidRPr="000F42EE">
        <w:t xml:space="preserve"> then </w:t>
      </w:r>
      <w:r w:rsidR="00377FBA">
        <w:t xml:space="preserve">may choose to </w:t>
      </w:r>
      <w:r w:rsidRPr="000F42EE">
        <w:t>evaluate the Plan.</w:t>
      </w:r>
      <w:r w:rsidR="00277FED">
        <w:t xml:space="preserve"> Within 14 days of receiving the notice</w:t>
      </w:r>
      <w:r w:rsidR="005E14B3">
        <w:t xml:space="preserve"> of intention</w:t>
      </w:r>
      <w:r w:rsidR="00277FED">
        <w:t xml:space="preserve">, the RAP must give written notice to the sponsor specifying whether or not </w:t>
      </w:r>
      <w:r w:rsidR="005E14B3">
        <w:t xml:space="preserve">they have chosen to </w:t>
      </w:r>
      <w:r w:rsidR="00277FED">
        <w:t>evaluate the plan.</w:t>
      </w:r>
      <w:r w:rsidR="00F30502" w:rsidRPr="000F42EE" w:rsidDel="00277FED">
        <w:t xml:space="preserve"> </w:t>
      </w:r>
      <w:r w:rsidR="005E14B3">
        <w:t>If a RAP chooses to evaluate the plan, the RAP has 30 days, after receiving the application</w:t>
      </w:r>
      <w:r w:rsidR="008576C8">
        <w:t>,</w:t>
      </w:r>
      <w:r w:rsidR="005E14B3">
        <w:t xml:space="preserve"> to decide to approve or refuse the plan. </w:t>
      </w:r>
      <w:r w:rsidR="008576C8">
        <w:t xml:space="preserve">During the 30 day period, </w:t>
      </w:r>
      <w:r w:rsidR="005E14B3">
        <w:t>RAPs may make requests for additional information</w:t>
      </w:r>
      <w:r w:rsidR="008576C8">
        <w:t xml:space="preserve"> to be provided</w:t>
      </w:r>
      <w:r w:rsidR="005E14B3">
        <w:t>. If additional information is requested, the 30 day time period ceases to run until the requested information is received.</w:t>
      </w:r>
    </w:p>
    <w:p w:rsidR="00C974EC" w:rsidRPr="000F42EE" w:rsidRDefault="00C974EC" w:rsidP="000F42EE">
      <w:pPr>
        <w:pStyle w:val="DPCbody"/>
      </w:pPr>
      <w:r w:rsidRPr="000F42EE">
        <w:t xml:space="preserve">Once a Management Plan has been approved by a RAP, it must be lodged with the Secretary to the Department of Premier and Cabinet (DPC) to take effect. </w:t>
      </w:r>
    </w:p>
    <w:p w:rsidR="00C974EC" w:rsidRPr="000F42EE" w:rsidRDefault="00C974EC" w:rsidP="000F42EE">
      <w:pPr>
        <w:pStyle w:val="Heading3"/>
        <w:rPr>
          <w:sz w:val="28"/>
          <w:szCs w:val="28"/>
        </w:rPr>
      </w:pPr>
      <w:r w:rsidRPr="000F42EE">
        <w:rPr>
          <w:sz w:val="28"/>
          <w:szCs w:val="28"/>
        </w:rPr>
        <w:t>What if there is no Registered Aboriginal Party?</w:t>
      </w:r>
    </w:p>
    <w:p w:rsidR="00C974EC" w:rsidRPr="000F42EE" w:rsidRDefault="00C974EC" w:rsidP="000F42EE">
      <w:pPr>
        <w:pStyle w:val="DPCbody"/>
      </w:pPr>
      <w:r w:rsidRPr="000F42EE">
        <w:t xml:space="preserve">Where there is no RAP, the Secretary, </w:t>
      </w:r>
      <w:proofErr w:type="gramStart"/>
      <w:r w:rsidRPr="000F42EE">
        <w:t>DPC</w:t>
      </w:r>
      <w:proofErr w:type="gramEnd"/>
      <w:r w:rsidRPr="000F42EE">
        <w:t xml:space="preserve"> evaluates any Management Plan in that area. </w:t>
      </w:r>
    </w:p>
    <w:p w:rsidR="00377FBA" w:rsidRDefault="00377FBA" w:rsidP="000F42EE">
      <w:pPr>
        <w:pStyle w:val="Heading3"/>
        <w:rPr>
          <w:sz w:val="28"/>
          <w:szCs w:val="28"/>
        </w:rPr>
      </w:pPr>
      <w:r>
        <w:rPr>
          <w:sz w:val="28"/>
          <w:szCs w:val="28"/>
        </w:rPr>
        <w:t>What if the RAP declines to evaluate the Plan, or fails to respond to the notice of intention within 14 days?</w:t>
      </w:r>
    </w:p>
    <w:p w:rsidR="00377FBA" w:rsidRPr="00801D51" w:rsidRDefault="00801D51" w:rsidP="00801D51">
      <w:pPr>
        <w:pStyle w:val="DPCbody"/>
      </w:pPr>
      <w:r>
        <w:t>When</w:t>
      </w:r>
      <w:r w:rsidRPr="00801D51">
        <w:t xml:space="preserve"> this occurs</w:t>
      </w:r>
      <w:r w:rsidR="0064158F">
        <w:t>,</w:t>
      </w:r>
      <w:r w:rsidR="00377FBA" w:rsidRPr="00801D51">
        <w:t xml:space="preserve"> </w:t>
      </w:r>
      <w:r>
        <w:t xml:space="preserve">the sponsor </w:t>
      </w:r>
      <w:r w:rsidR="0064158F">
        <w:t xml:space="preserve">must notify the Secretary that the RAP has declined to evaluate the Plan or has failed to respond within 14 days. The sponsor </w:t>
      </w:r>
      <w:r>
        <w:t xml:space="preserve">may apply to the Secretary to evaluate the Management Plan. </w:t>
      </w:r>
    </w:p>
    <w:p w:rsidR="00C974EC" w:rsidRPr="000F42EE" w:rsidRDefault="00C974EC" w:rsidP="000F42EE">
      <w:pPr>
        <w:pStyle w:val="Heading3"/>
        <w:rPr>
          <w:sz w:val="28"/>
          <w:szCs w:val="28"/>
        </w:rPr>
      </w:pPr>
      <w:r w:rsidRPr="000F42EE">
        <w:rPr>
          <w:sz w:val="28"/>
          <w:szCs w:val="28"/>
        </w:rPr>
        <w:t xml:space="preserve">What if there is more than one </w:t>
      </w:r>
      <w:r w:rsidR="00801D51">
        <w:rPr>
          <w:sz w:val="28"/>
          <w:szCs w:val="28"/>
        </w:rPr>
        <w:t xml:space="preserve">relevant </w:t>
      </w:r>
      <w:r w:rsidRPr="000F42EE">
        <w:rPr>
          <w:sz w:val="28"/>
          <w:szCs w:val="28"/>
        </w:rPr>
        <w:t>Registered Aboriginal Party?</w:t>
      </w:r>
    </w:p>
    <w:p w:rsidR="009138F9" w:rsidRDefault="00C974EC" w:rsidP="000F42EE">
      <w:pPr>
        <w:pStyle w:val="DPCbody"/>
      </w:pPr>
      <w:r w:rsidRPr="000F42EE">
        <w:t xml:space="preserve">If there is more than one </w:t>
      </w:r>
      <w:r w:rsidR="00801D51">
        <w:t xml:space="preserve">relevant </w:t>
      </w:r>
      <w:r w:rsidRPr="000F42EE">
        <w:t xml:space="preserve">RAP, each has equal powers regarding the Management Plan procedure and outcome for their registered area. </w:t>
      </w:r>
      <w:r w:rsidR="009138F9">
        <w:t xml:space="preserve">In this circumstance, a Management Plan must be submitted to each relevant RAP for evaluation.  </w:t>
      </w:r>
    </w:p>
    <w:p w:rsidR="00C974EC" w:rsidRPr="000F42EE" w:rsidRDefault="00651F59" w:rsidP="000F42EE">
      <w:pPr>
        <w:pStyle w:val="DPCbody"/>
      </w:pPr>
      <w:r>
        <w:t xml:space="preserve">Before a Management Plan can be considered approved, </w:t>
      </w:r>
      <w:r w:rsidR="007D2746">
        <w:t>each</w:t>
      </w:r>
      <w:r>
        <w:t xml:space="preserve"> </w:t>
      </w:r>
      <w:proofErr w:type="gramStart"/>
      <w:r>
        <w:t>relevant</w:t>
      </w:r>
      <w:r w:rsidR="007D2746">
        <w:t xml:space="preserve"> </w:t>
      </w:r>
      <w:r>
        <w:t xml:space="preserve"> RAP</w:t>
      </w:r>
      <w:proofErr w:type="gramEnd"/>
      <w:r>
        <w:t xml:space="preserve"> </w:t>
      </w:r>
      <w:r w:rsidR="007016DB">
        <w:t>(</w:t>
      </w:r>
      <w:r>
        <w:t>who intends to evaluate and gives corresponding notice</w:t>
      </w:r>
      <w:r w:rsidR="007016DB">
        <w:t>)</w:t>
      </w:r>
      <w:r>
        <w:t xml:space="preserve"> </w:t>
      </w:r>
      <w:r w:rsidR="007D2746">
        <w:t xml:space="preserve">must </w:t>
      </w:r>
      <w:r>
        <w:t xml:space="preserve">have </w:t>
      </w:r>
      <w:r w:rsidR="00801D51">
        <w:t xml:space="preserve">separately </w:t>
      </w:r>
      <w:r>
        <w:t xml:space="preserve">determined to </w:t>
      </w:r>
      <w:r w:rsidR="007D2746">
        <w:t>approve it</w:t>
      </w:r>
      <w:r>
        <w:t xml:space="preserve">. </w:t>
      </w:r>
    </w:p>
    <w:p w:rsidR="00C974EC" w:rsidRPr="000F42EE" w:rsidRDefault="00C974EC" w:rsidP="000F42EE">
      <w:pPr>
        <w:pStyle w:val="Heading3"/>
        <w:rPr>
          <w:sz w:val="28"/>
          <w:szCs w:val="28"/>
        </w:rPr>
      </w:pPr>
      <w:r w:rsidRPr="000F42EE">
        <w:rPr>
          <w:sz w:val="28"/>
          <w:szCs w:val="28"/>
        </w:rPr>
        <w:t xml:space="preserve">How much will the </w:t>
      </w:r>
      <w:r w:rsidRPr="00801D51">
        <w:rPr>
          <w:sz w:val="28"/>
          <w:szCs w:val="28"/>
          <w:u w:val="single"/>
        </w:rPr>
        <w:t>preparation</w:t>
      </w:r>
      <w:r w:rsidRPr="000F42EE">
        <w:rPr>
          <w:sz w:val="28"/>
          <w:szCs w:val="28"/>
        </w:rPr>
        <w:t xml:space="preserve"> of a Cultural Heritage Management Plan cost?</w:t>
      </w:r>
    </w:p>
    <w:p w:rsidR="00C974EC" w:rsidRPr="000F42EE" w:rsidRDefault="00C974EC" w:rsidP="000F42EE">
      <w:pPr>
        <w:pStyle w:val="DPCbody"/>
      </w:pPr>
      <w:r w:rsidRPr="000F42EE">
        <w:t xml:space="preserve">Preparing a Management Plan involves costs </w:t>
      </w:r>
      <w:r w:rsidR="00801D51">
        <w:t>for</w:t>
      </w:r>
      <w:r w:rsidRPr="000F42EE">
        <w:t xml:space="preserve"> undertaking on-ground assessment work, consulting with the RAP, and writing the Management Plan report.</w:t>
      </w:r>
    </w:p>
    <w:p w:rsidR="00C974EC" w:rsidRPr="000F42EE" w:rsidRDefault="00C974EC" w:rsidP="000F42EE">
      <w:pPr>
        <w:pStyle w:val="DPCbody"/>
      </w:pPr>
      <w:r w:rsidRPr="000F42EE">
        <w:t xml:space="preserve">These costs are not regulated and will vary depending on the size of the activity, the complexity of the Aboriginal heritage issues involved, and </w:t>
      </w:r>
      <w:r w:rsidR="00801D51">
        <w:t>broader</w:t>
      </w:r>
      <w:r w:rsidRPr="000F42EE">
        <w:t xml:space="preserve"> market forces.</w:t>
      </w:r>
    </w:p>
    <w:p w:rsidR="00C974EC" w:rsidRPr="000F42EE" w:rsidRDefault="00C974EC" w:rsidP="000F42EE">
      <w:pPr>
        <w:pStyle w:val="DPCbody"/>
      </w:pPr>
      <w:r w:rsidRPr="000F42EE">
        <w:t>Understanding the requirements, obtaining a number of competitive quotes, and taking into consideration the experience and ability of people employed to do a job may reduce costs and result in better outcomes.</w:t>
      </w:r>
    </w:p>
    <w:p w:rsidR="00C974EC" w:rsidRPr="000F42EE" w:rsidRDefault="00C974EC" w:rsidP="000F42EE">
      <w:pPr>
        <w:pStyle w:val="Heading3"/>
        <w:rPr>
          <w:sz w:val="28"/>
          <w:szCs w:val="28"/>
        </w:rPr>
      </w:pPr>
      <w:r w:rsidRPr="000F42EE">
        <w:rPr>
          <w:sz w:val="28"/>
          <w:szCs w:val="28"/>
        </w:rPr>
        <w:t xml:space="preserve">How much will </w:t>
      </w:r>
      <w:r w:rsidRPr="00801D51">
        <w:rPr>
          <w:sz w:val="28"/>
          <w:szCs w:val="28"/>
          <w:u w:val="single"/>
        </w:rPr>
        <w:t>evaluation</w:t>
      </w:r>
      <w:r w:rsidRPr="000F42EE">
        <w:rPr>
          <w:sz w:val="28"/>
          <w:szCs w:val="28"/>
        </w:rPr>
        <w:t xml:space="preserve"> of a Cultural Heritage Management Plan cost?</w:t>
      </w:r>
    </w:p>
    <w:p w:rsidR="006004FC" w:rsidRDefault="00C974EC" w:rsidP="000F42EE">
      <w:pPr>
        <w:pStyle w:val="DPCbody"/>
      </w:pPr>
      <w:r w:rsidRPr="000F42EE">
        <w:t xml:space="preserve">A </w:t>
      </w:r>
      <w:r w:rsidR="00E410D3">
        <w:t xml:space="preserve">regulated </w:t>
      </w:r>
      <w:r w:rsidR="00801D51">
        <w:t xml:space="preserve">administration </w:t>
      </w:r>
      <w:r w:rsidRPr="000F42EE">
        <w:t>fee is charged for evaluating the Management Plan.</w:t>
      </w:r>
    </w:p>
    <w:p w:rsidR="00C974EC" w:rsidRPr="000F42EE" w:rsidRDefault="006004FC" w:rsidP="000F42EE">
      <w:pPr>
        <w:pStyle w:val="DPCbody"/>
      </w:pPr>
      <w:r>
        <w:t xml:space="preserve">See: </w:t>
      </w:r>
      <w:hyperlink r:id="rId16" w:history="1">
        <w:r w:rsidRPr="006004FC">
          <w:rPr>
            <w:rStyle w:val="Hyperlink"/>
          </w:rPr>
          <w:t>Department of Premier and Cabinet - Fees and penalties</w:t>
        </w:r>
      </w:hyperlink>
    </w:p>
    <w:p w:rsidR="00C974EC" w:rsidRPr="000F42EE" w:rsidRDefault="00C974EC" w:rsidP="000F42EE">
      <w:pPr>
        <w:pStyle w:val="DPCbody"/>
      </w:pPr>
      <w:r w:rsidRPr="000F42EE">
        <w:t xml:space="preserve">Evaluation costs are greater for more complex Management Plans and less where </w:t>
      </w:r>
      <w:r w:rsidR="000F42EE">
        <w:t>Management Plans</w:t>
      </w:r>
      <w:r w:rsidRPr="000F42EE">
        <w:t xml:space="preserve"> are simpler</w:t>
      </w:r>
      <w:r w:rsidR="006004FC">
        <w:t xml:space="preserve"> in terms of the type of assessment required and the size of activity area</w:t>
      </w:r>
      <w:r w:rsidRPr="000F42EE">
        <w:t xml:space="preserve">. Evaluation costs are tabulated in the regulations. </w:t>
      </w:r>
    </w:p>
    <w:p w:rsidR="00C974EC" w:rsidRPr="000F42EE" w:rsidRDefault="00C974EC" w:rsidP="000F42EE">
      <w:pPr>
        <w:pStyle w:val="Heading3"/>
        <w:rPr>
          <w:sz w:val="28"/>
          <w:szCs w:val="28"/>
        </w:rPr>
      </w:pPr>
      <w:r w:rsidRPr="000F42EE">
        <w:rPr>
          <w:sz w:val="28"/>
          <w:szCs w:val="28"/>
        </w:rPr>
        <w:t>Can a decision to reject a Cultural Heritage Management Plan be appealed?</w:t>
      </w:r>
    </w:p>
    <w:p w:rsidR="00C974EC" w:rsidRPr="000F42EE" w:rsidRDefault="00C974EC" w:rsidP="000F42EE">
      <w:pPr>
        <w:pStyle w:val="DPCbody"/>
      </w:pPr>
      <w:r w:rsidRPr="000F42EE">
        <w:t>Yes. If a decision is made by a RAP not to approve a Management Plan, this may be appealed at Victorian Civil and Administrative Tribunal (VCAT).</w:t>
      </w:r>
    </w:p>
    <w:p w:rsidR="00C974EC" w:rsidRPr="000F42EE" w:rsidRDefault="00C974EC" w:rsidP="000F42EE">
      <w:pPr>
        <w:pStyle w:val="DPCbody"/>
      </w:pPr>
      <w:r w:rsidRPr="000F42EE">
        <w:t xml:space="preserve">Where more than one RAP is involved in an evaluation and they do not agree on an aspect of the assessment or report, the Act has a process for resolving this kind of dispute, facilitated through the Victorian Aboriginal Heritage Council. </w:t>
      </w:r>
    </w:p>
    <w:p w:rsidR="00C974EC" w:rsidRPr="000F42EE" w:rsidRDefault="00C974EC" w:rsidP="000F42EE">
      <w:pPr>
        <w:pStyle w:val="Heading3"/>
        <w:rPr>
          <w:sz w:val="28"/>
          <w:szCs w:val="28"/>
        </w:rPr>
      </w:pPr>
      <w:r w:rsidRPr="000F42EE">
        <w:rPr>
          <w:sz w:val="28"/>
          <w:szCs w:val="28"/>
        </w:rPr>
        <w:t>How does the requirement to prepare a Cultural Heritage Management Plan relate to planning approvals?</w:t>
      </w:r>
    </w:p>
    <w:p w:rsidR="00C974EC" w:rsidRPr="000F42EE" w:rsidRDefault="00C974EC" w:rsidP="000F42EE">
      <w:pPr>
        <w:pStyle w:val="DPCbody"/>
      </w:pPr>
      <w:r w:rsidRPr="000F42EE">
        <w:t xml:space="preserve">Authorities like state government agencies and local councils are </w:t>
      </w:r>
      <w:r w:rsidR="00AC2CB3">
        <w:t>prevented by section 52 of the Act from</w:t>
      </w:r>
      <w:r w:rsidRPr="000F42EE">
        <w:t xml:space="preserve"> mak</w:t>
      </w:r>
      <w:r w:rsidR="00AC2CB3">
        <w:t xml:space="preserve">ing decisions about certain </w:t>
      </w:r>
      <w:r w:rsidRPr="000F42EE">
        <w:t xml:space="preserve">prescribed </w:t>
      </w:r>
      <w:r w:rsidR="00AC2CB3">
        <w:t>statutory applications</w:t>
      </w:r>
      <w:r w:rsidR="009C5EB4">
        <w:t xml:space="preserve"> until a</w:t>
      </w:r>
      <w:r w:rsidRPr="000F42EE">
        <w:t xml:space="preserve"> Management Plan has been </w:t>
      </w:r>
      <w:r w:rsidR="009C5EB4">
        <w:t>approved</w:t>
      </w:r>
      <w:r w:rsidRPr="000F42EE">
        <w:t>, if one is required.</w:t>
      </w:r>
      <w:r w:rsidR="00E410D3">
        <w:t xml:space="preserve"> Statutory Authorities can, however, do everything else related to an application other than decide on it. </w:t>
      </w:r>
    </w:p>
    <w:p w:rsidR="00C974EC" w:rsidRPr="000F42EE" w:rsidRDefault="00C974EC" w:rsidP="000F42EE">
      <w:pPr>
        <w:pStyle w:val="DPCbody"/>
      </w:pPr>
      <w:r w:rsidRPr="000F42EE">
        <w:t xml:space="preserve">If an approved Management Plan is required but is not included with an application, the authority must refer the application back to the proponent for preparation of a </w:t>
      </w:r>
      <w:r w:rsidR="009C5EB4">
        <w:t xml:space="preserve">Management </w:t>
      </w:r>
      <w:r w:rsidRPr="000F42EE">
        <w:t>Plan.</w:t>
      </w:r>
    </w:p>
    <w:p w:rsidR="00C974EC" w:rsidRPr="000F42EE" w:rsidRDefault="00C974EC" w:rsidP="000F42EE">
      <w:pPr>
        <w:pStyle w:val="DPCbody"/>
      </w:pPr>
      <w:r w:rsidRPr="000F42EE">
        <w:t xml:space="preserve">The Act encourages project proponents to consider Aboriginal cultural heritage and work with RAPs before applying to an authority for an approval. Understanding the cultural heritage management issues </w:t>
      </w:r>
      <w:r w:rsidR="00AC2CB3">
        <w:t xml:space="preserve">with an activity </w:t>
      </w:r>
      <w:r w:rsidRPr="000F42EE">
        <w:t>at an early stage means that there is maximum flexibility in dealing with these issue</w:t>
      </w:r>
      <w:r w:rsidR="00AC2CB3">
        <w:t xml:space="preserve">s and reduces </w:t>
      </w:r>
      <w:r w:rsidRPr="000F42EE">
        <w:t>delays</w:t>
      </w:r>
      <w:r w:rsidR="00AC2CB3">
        <w:t xml:space="preserve"> later on</w:t>
      </w:r>
      <w:r w:rsidRPr="000F42EE">
        <w:t xml:space="preserve">. </w:t>
      </w:r>
    </w:p>
    <w:p w:rsidR="00C974EC" w:rsidRPr="000F42EE" w:rsidRDefault="00C974EC" w:rsidP="000F42EE">
      <w:pPr>
        <w:pStyle w:val="Heading3"/>
        <w:rPr>
          <w:sz w:val="28"/>
          <w:szCs w:val="28"/>
        </w:rPr>
      </w:pPr>
      <w:r w:rsidRPr="000F42EE">
        <w:rPr>
          <w:sz w:val="28"/>
          <w:szCs w:val="28"/>
        </w:rPr>
        <w:t xml:space="preserve">Can I </w:t>
      </w:r>
      <w:r w:rsidR="009865FD">
        <w:rPr>
          <w:sz w:val="28"/>
          <w:szCs w:val="28"/>
        </w:rPr>
        <w:t>prepare</w:t>
      </w:r>
      <w:r w:rsidRPr="000F42EE">
        <w:rPr>
          <w:sz w:val="28"/>
          <w:szCs w:val="28"/>
        </w:rPr>
        <w:t xml:space="preserve"> a Cultural Heritage Management Plan even if I don’t have to?</w:t>
      </w:r>
    </w:p>
    <w:p w:rsidR="00E77122" w:rsidRDefault="009C5EB4" w:rsidP="000F42EE">
      <w:pPr>
        <w:pStyle w:val="Heading3"/>
        <w:rPr>
          <w:rFonts w:asciiTheme="minorHAnsi" w:eastAsia="Times" w:hAnsiTheme="minorHAnsi" w:cs="Arial"/>
          <w:b w:val="0"/>
          <w:bCs w:val="0"/>
          <w:color w:val="000000" w:themeColor="text1"/>
          <w:sz w:val="22"/>
          <w:szCs w:val="22"/>
        </w:rPr>
      </w:pPr>
      <w:r w:rsidRPr="00E77122">
        <w:rPr>
          <w:rFonts w:asciiTheme="minorHAnsi" w:eastAsia="Times" w:hAnsiTheme="minorHAnsi" w:cs="Arial"/>
          <w:b w:val="0"/>
          <w:bCs w:val="0"/>
          <w:color w:val="000000" w:themeColor="text1"/>
          <w:sz w:val="22"/>
          <w:szCs w:val="22"/>
        </w:rPr>
        <w:t xml:space="preserve">Yes. </w:t>
      </w:r>
      <w:r w:rsidR="00C974EC" w:rsidRPr="00E77122">
        <w:rPr>
          <w:rFonts w:asciiTheme="minorHAnsi" w:eastAsia="Times" w:hAnsiTheme="minorHAnsi" w:cs="Arial"/>
          <w:b w:val="0"/>
          <w:bCs w:val="0"/>
          <w:color w:val="000000" w:themeColor="text1"/>
          <w:sz w:val="22"/>
          <w:szCs w:val="22"/>
        </w:rPr>
        <w:t xml:space="preserve">The Act allows for voluntary Management Plans to be prepared. Once approved, </w:t>
      </w:r>
      <w:r w:rsidR="006004FC" w:rsidRPr="00E77122">
        <w:rPr>
          <w:rFonts w:asciiTheme="minorHAnsi" w:eastAsia="Times" w:hAnsiTheme="minorHAnsi" w:cs="Arial"/>
          <w:b w:val="0"/>
          <w:bCs w:val="0"/>
          <w:color w:val="000000" w:themeColor="text1"/>
          <w:sz w:val="22"/>
          <w:szCs w:val="22"/>
        </w:rPr>
        <w:t>it is mandatory to abide by the conditions of a voluntary Management Plan.  Voluntary Management Plans</w:t>
      </w:r>
      <w:r w:rsidR="00C974EC" w:rsidRPr="00E77122">
        <w:rPr>
          <w:rFonts w:asciiTheme="minorHAnsi" w:eastAsia="Times" w:hAnsiTheme="minorHAnsi" w:cs="Arial"/>
          <w:b w:val="0"/>
          <w:bCs w:val="0"/>
          <w:color w:val="000000" w:themeColor="text1"/>
          <w:sz w:val="22"/>
          <w:szCs w:val="22"/>
        </w:rPr>
        <w:t xml:space="preserve"> provide the same benefits in terms of certainty as required Plans. </w:t>
      </w:r>
    </w:p>
    <w:p w:rsidR="00C974EC" w:rsidRPr="00E77122" w:rsidRDefault="00C974EC" w:rsidP="000F42EE">
      <w:pPr>
        <w:pStyle w:val="Heading3"/>
        <w:rPr>
          <w:sz w:val="28"/>
          <w:szCs w:val="28"/>
        </w:rPr>
      </w:pPr>
      <w:r w:rsidRPr="00E77122">
        <w:rPr>
          <w:sz w:val="28"/>
          <w:szCs w:val="28"/>
        </w:rPr>
        <w:t>What are the consequences of non-compliance with conditions of a Cultural Heritage Management Plan?</w:t>
      </w:r>
    </w:p>
    <w:p w:rsidR="00C974EC" w:rsidRPr="00CE238B" w:rsidRDefault="00C974EC" w:rsidP="000F42EE">
      <w:pPr>
        <w:pStyle w:val="DPCbody"/>
      </w:pPr>
      <w:r w:rsidRPr="000F42EE">
        <w:t>Failure to comply with a condition of an approved Management Plan knowingly, recklessly or negligently is an offence under the Act.</w:t>
      </w:r>
    </w:p>
    <w:p w:rsidR="00C974EC" w:rsidRPr="000F42EE" w:rsidRDefault="00C974EC" w:rsidP="000F42EE">
      <w:pPr>
        <w:pStyle w:val="Heading3"/>
        <w:rPr>
          <w:sz w:val="28"/>
          <w:szCs w:val="28"/>
        </w:rPr>
      </w:pPr>
      <w:r w:rsidRPr="000F42EE">
        <w:rPr>
          <w:sz w:val="28"/>
          <w:szCs w:val="28"/>
        </w:rPr>
        <w:t>Can an approved Cultural Heritage Management Plan be amended?</w:t>
      </w:r>
    </w:p>
    <w:p w:rsidR="00C974EC" w:rsidRPr="000F42EE" w:rsidRDefault="00C974EC" w:rsidP="000F42EE">
      <w:pPr>
        <w:pStyle w:val="DPCbody"/>
      </w:pPr>
      <w:r w:rsidRPr="000F42EE">
        <w:t xml:space="preserve">Management Plans, approved under Division 4, </w:t>
      </w:r>
      <w:r w:rsidR="002068F6">
        <w:t>can be amended within 5 years of when they were approved.</w:t>
      </w:r>
    </w:p>
    <w:p w:rsidR="00C974EC" w:rsidRPr="000F42EE" w:rsidRDefault="00C974EC" w:rsidP="000F42EE">
      <w:pPr>
        <w:pStyle w:val="DPCbody"/>
      </w:pPr>
      <w:r w:rsidRPr="000F42EE">
        <w:t>An application to amend an approved Management Plan must be made in the prescribed form and acc</w:t>
      </w:r>
      <w:r w:rsidR="009621E8">
        <w:t>ompanied by the prescribed fee.</w:t>
      </w:r>
    </w:p>
    <w:p w:rsidR="002068F6" w:rsidRPr="000F42EE" w:rsidRDefault="002068F6" w:rsidP="002068F6">
      <w:pPr>
        <w:pStyle w:val="Heading3"/>
        <w:rPr>
          <w:sz w:val="28"/>
          <w:szCs w:val="28"/>
        </w:rPr>
      </w:pPr>
      <w:r>
        <w:rPr>
          <w:sz w:val="28"/>
          <w:szCs w:val="28"/>
        </w:rPr>
        <w:t>How do I make an application to amend an</w:t>
      </w:r>
      <w:r w:rsidRPr="000F42EE">
        <w:rPr>
          <w:sz w:val="28"/>
          <w:szCs w:val="28"/>
        </w:rPr>
        <w:t xml:space="preserve"> approved Cultural Heritage Management Plan?</w:t>
      </w:r>
    </w:p>
    <w:p w:rsidR="002068F6" w:rsidRDefault="00701247" w:rsidP="000F42EE">
      <w:pPr>
        <w:pStyle w:val="DPCbody"/>
      </w:pPr>
      <w:r>
        <w:t xml:space="preserve">An application to </w:t>
      </w:r>
      <w:r w:rsidR="00AC2CB3">
        <w:t>amend</w:t>
      </w:r>
      <w:r>
        <w:t xml:space="preserve"> an </w:t>
      </w:r>
      <w:r w:rsidR="009621E8">
        <w:t>approved Management Plan</w:t>
      </w:r>
      <w:r>
        <w:t xml:space="preserve"> </w:t>
      </w:r>
      <w:r w:rsidR="009621E8">
        <w:t>is</w:t>
      </w:r>
      <w:r>
        <w:t xml:space="preserve"> made in much the same way a</w:t>
      </w:r>
      <w:r w:rsidR="00F778F2">
        <w:t>s the application to approve a Management P</w:t>
      </w:r>
      <w:r>
        <w:t>lan</w:t>
      </w:r>
      <w:r w:rsidR="002068F6">
        <w:t>.</w:t>
      </w:r>
      <w:r w:rsidR="006953AC">
        <w:t xml:space="preserve"> The application to amend must be pre</w:t>
      </w:r>
      <w:r w:rsidR="00260D82">
        <w:t>pared in accordance with Division 4 of Part 4 of the Act</w:t>
      </w:r>
      <w:r w:rsidR="006953AC">
        <w:t>.</w:t>
      </w:r>
      <w:r w:rsidR="00260D82">
        <w:t xml:space="preserve"> This includes the </w:t>
      </w:r>
      <w:r w:rsidR="00F219EE">
        <w:t xml:space="preserve">necessary notifications </w:t>
      </w:r>
      <w:r w:rsidR="00260D82">
        <w:t xml:space="preserve">to the Secretary and to </w:t>
      </w:r>
      <w:r w:rsidR="009E0AEC">
        <w:t>any relevant RAP.</w:t>
      </w:r>
    </w:p>
    <w:p w:rsidR="009E0AEC" w:rsidRDefault="009E0AEC" w:rsidP="000F42EE">
      <w:pPr>
        <w:pStyle w:val="DPCbody"/>
      </w:pPr>
      <w:r>
        <w:t xml:space="preserve">Similarly, the approval of an </w:t>
      </w:r>
      <w:r w:rsidR="00F778F2">
        <w:t xml:space="preserve">application to </w:t>
      </w:r>
      <w:r>
        <w:t xml:space="preserve">amend occurs in much the same way as an approval of a Management Plan, and is subject to the sections set out in </w:t>
      </w:r>
      <w:r w:rsidR="00E31629">
        <w:t>Division 5 of Part 4 of the Act.</w:t>
      </w:r>
      <w:r w:rsidR="00A91595">
        <w:t xml:space="preserve"> However, where the proposed amendment is considered minor in the opinion of the relevant authority, the proposed amendment can be approved within 14 days of receipt of the application. The relevant authority will advise whether the proposed amendment is considered minor.</w:t>
      </w:r>
    </w:p>
    <w:p w:rsidR="000F655D" w:rsidRDefault="009D67B1" w:rsidP="000F42EE">
      <w:pPr>
        <w:pStyle w:val="DPCbody"/>
      </w:pPr>
      <w:r>
        <w:t xml:space="preserve">An amendment to an approved Management Plan must be made in the prescribed form, and must include a detailed description of the proposed amendment. In addition, the proposed amendments should also be clearly presented in the Management Plan with any redactions or additions </w:t>
      </w:r>
      <w:r w:rsidR="000F655D">
        <w:t xml:space="preserve">plainly visible. An example of </w:t>
      </w:r>
      <w:r w:rsidR="00F778F2">
        <w:t>how an amendment should be presented</w:t>
      </w:r>
      <w:r w:rsidR="000F655D">
        <w:t xml:space="preserve"> is provided below:</w:t>
      </w:r>
    </w:p>
    <w:p w:rsidR="00637F23" w:rsidRDefault="00637F23" w:rsidP="00637F23">
      <w:pPr>
        <w:pStyle w:val="Caption"/>
        <w:keepNext/>
        <w:spacing w:after="0"/>
      </w:pPr>
      <w:r>
        <w:t xml:space="preserve">Example </w:t>
      </w:r>
      <w:r w:rsidR="000F655D">
        <w:t>of an amendment to an approved cultural heritage management plan</w:t>
      </w:r>
    </w:p>
    <w:p w:rsidR="000F655D" w:rsidRPr="000F42EE" w:rsidRDefault="00637F23" w:rsidP="000F42EE">
      <w:pPr>
        <w:pStyle w:val="DPCbody"/>
      </w:pPr>
      <w:r>
        <w:rPr>
          <w:noProof/>
          <w:lang w:eastAsia="en-AU"/>
        </w:rPr>
        <w:drawing>
          <wp:inline distT="0" distB="0" distL="0" distR="0">
            <wp:extent cx="6299835" cy="1251477"/>
            <wp:effectExtent l="19050" t="19050" r="24765" b="25400"/>
            <wp:docPr id="5" name="Picture 5" descr="\\internal.vic.gov.au\DPC\HomeDirs1\vicjhk2\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PC\HomeDirs1\vicjhk2\Desktop\Untitl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835" cy="1251477"/>
                    </a:xfrm>
                    <a:prstGeom prst="rect">
                      <a:avLst/>
                    </a:prstGeom>
                    <a:noFill/>
                    <a:ln>
                      <a:solidFill>
                        <a:schemeClr val="accent5"/>
                      </a:solidFill>
                    </a:ln>
                  </pic:spPr>
                </pic:pic>
              </a:graphicData>
            </a:graphic>
          </wp:inline>
        </w:drawing>
      </w:r>
    </w:p>
    <w:p w:rsidR="00C974EC" w:rsidRPr="000F42EE" w:rsidRDefault="00C974EC" w:rsidP="000F42EE">
      <w:pPr>
        <w:pStyle w:val="Heading3"/>
        <w:rPr>
          <w:sz w:val="28"/>
          <w:szCs w:val="28"/>
        </w:rPr>
      </w:pPr>
      <w:r w:rsidRPr="000F42EE">
        <w:rPr>
          <w:sz w:val="28"/>
          <w:szCs w:val="28"/>
        </w:rPr>
        <w:t>Can a decision to reject a pr</w:t>
      </w:r>
      <w:r w:rsidR="00A91595">
        <w:rPr>
          <w:sz w:val="28"/>
          <w:szCs w:val="28"/>
        </w:rPr>
        <w:t>oposed amendment to an approved</w:t>
      </w:r>
      <w:r w:rsidRPr="000F42EE">
        <w:rPr>
          <w:sz w:val="28"/>
          <w:szCs w:val="28"/>
        </w:rPr>
        <w:t xml:space="preserve"> Cultural Heritage Management Plan be appealed?</w:t>
      </w:r>
    </w:p>
    <w:p w:rsidR="000F42EE" w:rsidRDefault="00AC2CB3" w:rsidP="000F42EE">
      <w:pPr>
        <w:pStyle w:val="DPCbody"/>
      </w:pPr>
      <w:r>
        <w:t>Yes</w:t>
      </w:r>
      <w:r w:rsidR="00C974EC" w:rsidRPr="000F42EE">
        <w:t xml:space="preserve">. If a decision is </w:t>
      </w:r>
      <w:r w:rsidR="002068F6">
        <w:t xml:space="preserve">made by the relevant authority </w:t>
      </w:r>
      <w:r w:rsidR="00C974EC" w:rsidRPr="000F42EE">
        <w:t>not to approve a proposed amendment, it may be appealed at</w:t>
      </w:r>
      <w:r>
        <w:t xml:space="preserve"> VCAT</w:t>
      </w:r>
      <w:r w:rsidR="00C974EC" w:rsidRPr="000F42EE">
        <w:t>.</w:t>
      </w:r>
    </w:p>
    <w:p w:rsidR="000F42EE" w:rsidRDefault="000F42EE" w:rsidP="000F42EE">
      <w:pPr>
        <w:pStyle w:val="DPCbody"/>
      </w:pPr>
    </w:p>
    <w:p w:rsidR="000F42EE" w:rsidRDefault="000F42EE" w:rsidP="000F42EE">
      <w:pPr>
        <w:pStyle w:val="DPCbody"/>
      </w:pPr>
    </w:p>
    <w:p w:rsidR="000F42EE" w:rsidRDefault="000F42EE" w:rsidP="000F42EE">
      <w:pPr>
        <w:pStyle w:val="DPCbody"/>
      </w:pPr>
      <w:r>
        <w:br w:type="page"/>
      </w:r>
    </w:p>
    <w:p w:rsidR="000F42EE" w:rsidRPr="00D96F86" w:rsidRDefault="000F42EE" w:rsidP="000F42EE">
      <w:pPr>
        <w:pStyle w:val="Pa2"/>
        <w:spacing w:after="160"/>
        <w:rPr>
          <w:rFonts w:ascii="Arial" w:hAnsi="Arial" w:cs="Arial"/>
          <w:b/>
          <w:bCs/>
          <w:color w:val="000000"/>
          <w:sz w:val="22"/>
          <w:szCs w:val="22"/>
        </w:rPr>
      </w:pPr>
      <w:r w:rsidRPr="00D96F86">
        <w:rPr>
          <w:rFonts w:ascii="Arial" w:hAnsi="Arial" w:cs="Arial"/>
          <w:b/>
          <w:bCs/>
          <w:color w:val="000000"/>
          <w:sz w:val="22"/>
          <w:szCs w:val="22"/>
        </w:rPr>
        <w:t>Cultural Heritage Management Plan</w:t>
      </w:r>
      <w:r>
        <w:rPr>
          <w:rFonts w:ascii="Arial" w:hAnsi="Arial" w:cs="Arial"/>
          <w:b/>
          <w:bCs/>
          <w:color w:val="000000"/>
          <w:sz w:val="22"/>
          <w:szCs w:val="22"/>
        </w:rPr>
        <w:t xml:space="preserve"> </w:t>
      </w:r>
      <w:r w:rsidRPr="00D96F86">
        <w:rPr>
          <w:rFonts w:ascii="Arial" w:hAnsi="Arial" w:cs="Arial"/>
          <w:b/>
          <w:bCs/>
          <w:color w:val="000000"/>
          <w:sz w:val="22"/>
          <w:szCs w:val="22"/>
        </w:rPr>
        <w:t>(CHMP) Process</w:t>
      </w:r>
    </w:p>
    <w:p w:rsidR="000F42EE" w:rsidRPr="006C4A84" w:rsidRDefault="000F42EE" w:rsidP="000F42EE">
      <w:pPr>
        <w:pStyle w:val="Pa5"/>
        <w:spacing w:after="160"/>
        <w:ind w:right="-180"/>
        <w:rPr>
          <w:rStyle w:val="A3"/>
          <w:rFonts w:ascii="Arial" w:hAnsi="Arial" w:cs="Arial"/>
        </w:rPr>
      </w:pPr>
      <w:r w:rsidRPr="006C4A84">
        <w:rPr>
          <w:rStyle w:val="A3"/>
          <w:rFonts w:ascii="Arial" w:hAnsi="Arial" w:cs="Arial"/>
        </w:rPr>
        <w:t>The following diagram is an example of the process a</w:t>
      </w:r>
      <w:r>
        <w:rPr>
          <w:rStyle w:val="A3"/>
          <w:rFonts w:ascii="Arial" w:hAnsi="Arial" w:cs="Arial"/>
        </w:rPr>
        <w:t xml:space="preserve"> </w:t>
      </w:r>
      <w:r w:rsidRPr="006C4A84">
        <w:rPr>
          <w:rStyle w:val="A3"/>
          <w:rFonts w:ascii="Arial" w:hAnsi="Arial" w:cs="Arial"/>
        </w:rPr>
        <w:t xml:space="preserve">developer would follow when seeking approvals </w:t>
      </w:r>
      <w:r>
        <w:rPr>
          <w:rStyle w:val="A3"/>
          <w:rFonts w:ascii="Arial" w:hAnsi="Arial" w:cs="Arial"/>
        </w:rPr>
        <w:t xml:space="preserve">in a RAP area </w:t>
      </w:r>
      <w:r w:rsidRPr="006C4A84">
        <w:rPr>
          <w:rStyle w:val="A3"/>
          <w:rFonts w:ascii="Arial" w:hAnsi="Arial" w:cs="Arial"/>
        </w:rPr>
        <w:t>for a large</w:t>
      </w:r>
      <w:r>
        <w:rPr>
          <w:rStyle w:val="A3"/>
          <w:rFonts w:ascii="Arial" w:hAnsi="Arial" w:cs="Arial"/>
        </w:rPr>
        <w:t xml:space="preserve"> </w:t>
      </w:r>
      <w:r w:rsidRPr="006C4A84">
        <w:rPr>
          <w:rStyle w:val="A3"/>
          <w:rFonts w:ascii="Arial" w:hAnsi="Arial" w:cs="Arial"/>
        </w:rPr>
        <w:t>scale subdivision.</w:t>
      </w:r>
    </w:p>
    <w:p w:rsidR="000F42EE" w:rsidRPr="000E38FA" w:rsidRDefault="000F42EE" w:rsidP="000F42EE">
      <w:pPr>
        <w:pStyle w:val="Default"/>
      </w:pPr>
      <w:r>
        <w:rPr>
          <w:noProof/>
        </w:rPr>
        <mc:AlternateContent>
          <mc:Choice Requires="wps">
            <w:drawing>
              <wp:anchor distT="0" distB="0" distL="114300" distR="114300" simplePos="0" relativeHeight="251664384" behindDoc="0" locked="0" layoutInCell="1" allowOverlap="1" wp14:anchorId="32EAF7D0" wp14:editId="7B31C126">
                <wp:simplePos x="0" y="0"/>
                <wp:positionH relativeFrom="column">
                  <wp:posOffset>0</wp:posOffset>
                </wp:positionH>
                <wp:positionV relativeFrom="paragraph">
                  <wp:posOffset>89046</wp:posOffset>
                </wp:positionV>
                <wp:extent cx="2971800" cy="835269"/>
                <wp:effectExtent l="0" t="0" r="19050" b="222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5269"/>
                        </a:xfrm>
                        <a:prstGeom prst="rect">
                          <a:avLst/>
                        </a:prstGeom>
                        <a:solidFill>
                          <a:schemeClr val="accent5"/>
                        </a:solidFill>
                        <a:ln w="19050">
                          <a:solidFill>
                            <a:srgbClr val="000000"/>
                          </a:solidFill>
                          <a:prstDash val="sysDot"/>
                          <a:miter lim="800000"/>
                          <a:headEnd/>
                          <a:tailEnd/>
                        </a:ln>
                      </wps:spPr>
                      <wps:txbx>
                        <w:txbxContent>
                          <w:p w:rsidR="000F42EE" w:rsidRPr="009D2BF2" w:rsidRDefault="000F42EE" w:rsidP="000F42EE">
                            <w:pPr>
                              <w:spacing w:line="240" w:lineRule="auto"/>
                              <w:rPr>
                                <w:rFonts w:ascii="Arial" w:hAnsi="Arial" w:cs="Arial"/>
                                <w:b/>
                                <w:color w:val="FFFFFF"/>
                                <w:sz w:val="20"/>
                                <w:szCs w:val="20"/>
                              </w:rPr>
                            </w:pPr>
                            <w:r w:rsidRPr="009D2BF2">
                              <w:rPr>
                                <w:rFonts w:ascii="Arial" w:hAnsi="Arial" w:cs="Arial"/>
                                <w:b/>
                                <w:color w:val="FFFFFF"/>
                                <w:sz w:val="20"/>
                                <w:szCs w:val="20"/>
                              </w:rPr>
                              <w:t>Developer decides that a CHMP is required</w:t>
                            </w:r>
                            <w:r w:rsidR="003F1198">
                              <w:rPr>
                                <w:rFonts w:ascii="Arial" w:hAnsi="Arial" w:cs="Arial"/>
                                <w:b/>
                                <w:color w:val="FFFFFF"/>
                                <w:sz w:val="20"/>
                                <w:szCs w:val="20"/>
                              </w:rPr>
                              <w:t xml:space="preserve"> </w:t>
                            </w:r>
                            <w:r w:rsidRPr="009D2BF2">
                              <w:rPr>
                                <w:rFonts w:ascii="Arial" w:hAnsi="Arial" w:cs="Arial"/>
                                <w:b/>
                                <w:color w:val="FFFFFF"/>
                                <w:sz w:val="20"/>
                                <w:szCs w:val="20"/>
                              </w:rPr>
                              <w:t xml:space="preserve">after checking the </w:t>
                            </w:r>
                            <w:r w:rsidR="003F1198">
                              <w:rPr>
                                <w:rFonts w:ascii="Arial" w:hAnsi="Arial" w:cs="Arial"/>
                                <w:b/>
                                <w:color w:val="FFFFFF"/>
                                <w:sz w:val="20"/>
                                <w:szCs w:val="20"/>
                              </w:rPr>
                              <w:t xml:space="preserve">planning tool, </w:t>
                            </w:r>
                            <w:r w:rsidRPr="009D2BF2">
                              <w:rPr>
                                <w:rFonts w:ascii="Arial" w:hAnsi="Arial" w:cs="Arial"/>
                                <w:b/>
                                <w:color w:val="FFFFFF"/>
                                <w:sz w:val="20"/>
                                <w:szCs w:val="20"/>
                              </w:rPr>
                              <w:t>Regulations and any</w:t>
                            </w:r>
                            <w:r w:rsidR="003F1198">
                              <w:rPr>
                                <w:rFonts w:ascii="Arial" w:hAnsi="Arial" w:cs="Arial"/>
                                <w:b/>
                                <w:color w:val="FFFFFF"/>
                                <w:sz w:val="20"/>
                                <w:szCs w:val="20"/>
                              </w:rPr>
                              <w:t xml:space="preserve"> </w:t>
                            </w:r>
                            <w:r w:rsidRPr="009D2BF2">
                              <w:rPr>
                                <w:rFonts w:ascii="Arial" w:hAnsi="Arial" w:cs="Arial"/>
                                <w:b/>
                                <w:color w:val="FFFFFF"/>
                                <w:sz w:val="20"/>
                                <w:szCs w:val="20"/>
                              </w:rPr>
                              <w:t>published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0;margin-top:7pt;width:234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" fillcolor="#009ca6 [3208]" strokeweight="1.5pt">
                <v:stroke dashstyle="1 1"/>
                <v:textbox>
                  <w:txbxContent>
                    <w:p w:rsidR="000F42EE" w:rsidRPr="009D2BF2" w:rsidRDefault="000F42EE" w:rsidP="000F42EE">
                      <w:pPr>
                        <w:spacing w:line="240" w:lineRule="auto"/>
                        <w:rPr>
                          <w:rFonts w:ascii="Arial" w:hAnsi="Arial" w:cs="Arial"/>
                          <w:b/>
                          <w:color w:val="FFFFFF"/>
                          <w:sz w:val="20"/>
                          <w:szCs w:val="20"/>
                        </w:rPr>
                      </w:pPr>
                      <w:r w:rsidRPr="009D2BF2">
                        <w:rPr>
                          <w:rFonts w:ascii="Arial" w:hAnsi="Arial" w:cs="Arial"/>
                          <w:b/>
                          <w:color w:val="FFFFFF"/>
                          <w:sz w:val="20"/>
                          <w:szCs w:val="20"/>
                        </w:rPr>
                        <w:t>Developer decides that a CHMP is required</w:t>
                      </w:r>
                      <w:r w:rsidR="003F1198">
                        <w:rPr>
                          <w:rFonts w:ascii="Arial" w:hAnsi="Arial" w:cs="Arial"/>
                          <w:b/>
                          <w:color w:val="FFFFFF"/>
                          <w:sz w:val="20"/>
                          <w:szCs w:val="20"/>
                        </w:rPr>
                        <w:t xml:space="preserve"> </w:t>
                      </w:r>
                      <w:r w:rsidRPr="009D2BF2">
                        <w:rPr>
                          <w:rFonts w:ascii="Arial" w:hAnsi="Arial" w:cs="Arial"/>
                          <w:b/>
                          <w:color w:val="FFFFFF"/>
                          <w:sz w:val="20"/>
                          <w:szCs w:val="20"/>
                        </w:rPr>
                        <w:t xml:space="preserve">after checking the </w:t>
                      </w:r>
                      <w:r w:rsidR="003F1198">
                        <w:rPr>
                          <w:rFonts w:ascii="Arial" w:hAnsi="Arial" w:cs="Arial"/>
                          <w:b/>
                          <w:color w:val="FFFFFF"/>
                          <w:sz w:val="20"/>
                          <w:szCs w:val="20"/>
                        </w:rPr>
                        <w:t xml:space="preserve">planning tool, </w:t>
                      </w:r>
                      <w:r w:rsidRPr="009D2BF2">
                        <w:rPr>
                          <w:rFonts w:ascii="Arial" w:hAnsi="Arial" w:cs="Arial"/>
                          <w:b/>
                          <w:color w:val="FFFFFF"/>
                          <w:sz w:val="20"/>
                          <w:szCs w:val="20"/>
                        </w:rPr>
                        <w:t>Regulations and any</w:t>
                      </w:r>
                      <w:r w:rsidR="003F1198">
                        <w:rPr>
                          <w:rFonts w:ascii="Arial" w:hAnsi="Arial" w:cs="Arial"/>
                          <w:b/>
                          <w:color w:val="FFFFFF"/>
                          <w:sz w:val="20"/>
                          <w:szCs w:val="20"/>
                        </w:rPr>
                        <w:t xml:space="preserve"> </w:t>
                      </w:r>
                      <w:r w:rsidRPr="009D2BF2">
                        <w:rPr>
                          <w:rFonts w:ascii="Arial" w:hAnsi="Arial" w:cs="Arial"/>
                          <w:b/>
                          <w:color w:val="FFFFFF"/>
                          <w:sz w:val="20"/>
                          <w:szCs w:val="20"/>
                        </w:rPr>
                        <w:t>published guidelines.</w:t>
                      </w:r>
                    </w:p>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62336" behindDoc="0" locked="0" layoutInCell="1" allowOverlap="1" wp14:anchorId="3ECBD6CD" wp14:editId="2CFC4406">
                <wp:simplePos x="0" y="0"/>
                <wp:positionH relativeFrom="column">
                  <wp:posOffset>2971800</wp:posOffset>
                </wp:positionH>
                <wp:positionV relativeFrom="paragraph">
                  <wp:posOffset>159385</wp:posOffset>
                </wp:positionV>
                <wp:extent cx="571500" cy="4572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2EE" w:rsidRPr="009D2BF2" w:rsidRDefault="000F42EE" w:rsidP="000F42EE">
                            <w:pPr>
                              <w:rPr>
                                <w:rFonts w:ascii="Arial" w:hAnsi="Arial" w:cs="Arial"/>
                                <w:sz w:val="36"/>
                                <w:szCs w:val="36"/>
                              </w:rPr>
                            </w:pPr>
                            <w:r w:rsidRPr="009D2BF2">
                              <w:rPr>
                                <w:rFonts w:ascii="Arial" w:hAnsi="Arial" w:cs="Arial"/>
                                <w:sz w:val="36"/>
                                <w:szCs w:val="36"/>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234pt;margin-top:12.55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" stroked="f">
                <v:textbox>
                  <w:txbxContent>
                    <w:p w:rsidR="000F42EE" w:rsidRPr="009D2BF2" w:rsidRDefault="000F42EE" w:rsidP="000F42EE">
                      <w:pPr>
                        <w:rPr>
                          <w:rFonts w:ascii="Arial" w:hAnsi="Arial" w:cs="Arial"/>
                          <w:sz w:val="36"/>
                          <w:szCs w:val="36"/>
                        </w:rPr>
                      </w:pPr>
                      <w:r w:rsidRPr="009D2BF2">
                        <w:rPr>
                          <w:rFonts w:ascii="Arial" w:hAnsi="Arial" w:cs="Arial"/>
                          <w:sz w:val="36"/>
                          <w:szCs w:val="36"/>
                        </w:rPr>
                        <w:t>OR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CA73F1" wp14:editId="45CED59E">
                <wp:simplePos x="0" y="0"/>
                <wp:positionH relativeFrom="column">
                  <wp:posOffset>3543300</wp:posOffset>
                </wp:positionH>
                <wp:positionV relativeFrom="paragraph">
                  <wp:posOffset>92075</wp:posOffset>
                </wp:positionV>
                <wp:extent cx="2857500" cy="524510"/>
                <wp:effectExtent l="0" t="0" r="19050" b="279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4510"/>
                        </a:xfrm>
                        <a:prstGeom prst="rect">
                          <a:avLst/>
                        </a:prstGeom>
                        <a:solidFill>
                          <a:schemeClr val="accent5"/>
                        </a:solidFill>
                        <a:ln w="19050">
                          <a:solidFill>
                            <a:srgbClr val="000000"/>
                          </a:solidFill>
                          <a:prstDash val="sysDot"/>
                          <a:miter lim="800000"/>
                          <a:headEnd/>
                          <a:tailEnd/>
                        </a:ln>
                      </wps:spPr>
                      <wps:txb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Developer submits application to Local</w:t>
                            </w:r>
                            <w:r>
                              <w:rPr>
                                <w:rFonts w:ascii="Arial" w:hAnsi="Arial" w:cs="Arial"/>
                                <w:b/>
                                <w:color w:val="FFFFFF"/>
                                <w:sz w:val="20"/>
                                <w:szCs w:val="20"/>
                              </w:rPr>
                              <w:t xml:space="preserve"> </w:t>
                            </w:r>
                            <w:r w:rsidRPr="009D2BF2">
                              <w:rPr>
                                <w:rFonts w:ascii="Arial" w:hAnsi="Arial" w:cs="Arial"/>
                                <w:b/>
                                <w:color w:val="FFFFFF"/>
                                <w:sz w:val="20"/>
                                <w:szCs w:val="20"/>
                              </w:rPr>
                              <w:t>Council without an approved CHMP.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279pt;margin-top:7.25pt;width:22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" fillcolor="#009ca6 [3208]" strokeweight="1.5pt">
                <v:stroke dashstyle="1 1"/>
                <v:textbo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Developer submits application to Local</w:t>
                      </w:r>
                      <w:r>
                        <w:rPr>
                          <w:rFonts w:ascii="Arial" w:hAnsi="Arial" w:cs="Arial"/>
                          <w:b/>
                          <w:color w:val="FFFFFF"/>
                          <w:sz w:val="20"/>
                          <w:szCs w:val="20"/>
                        </w:rPr>
                        <w:t xml:space="preserve"> </w:t>
                      </w:r>
                      <w:r w:rsidRPr="009D2BF2">
                        <w:rPr>
                          <w:rFonts w:ascii="Arial" w:hAnsi="Arial" w:cs="Arial"/>
                          <w:b/>
                          <w:color w:val="FFFFFF"/>
                          <w:sz w:val="20"/>
                          <w:szCs w:val="20"/>
                        </w:rPr>
                        <w:t>Council without an approved CHMP.</w:t>
                      </w:r>
                    </w:p>
                  </w:txbxContent>
                </v:textbox>
              </v:shape>
            </w:pict>
          </mc:Fallback>
        </mc:AlternateContent>
      </w:r>
    </w:p>
    <w:p w:rsidR="000F42EE" w:rsidRDefault="000F42EE" w:rsidP="000F42EE">
      <w:pPr>
        <w:pStyle w:val="Default"/>
      </w:pPr>
    </w:p>
    <w:p w:rsidR="000F42EE" w:rsidRDefault="000F42EE" w:rsidP="000F42EE">
      <w:pPr>
        <w:pStyle w:val="Default"/>
      </w:pPr>
    </w:p>
    <w:p w:rsidR="000F42EE" w:rsidRDefault="000F42EE" w:rsidP="000F42EE">
      <w:pPr>
        <w:pStyle w:val="Default"/>
      </w:pPr>
      <w:r>
        <w:rPr>
          <w:rFonts w:ascii="Arial" w:hAnsi="Arial" w:cs="Arial"/>
          <w:b/>
          <w:bCs/>
          <w:noProof/>
          <w:sz w:val="16"/>
          <w:szCs w:val="16"/>
        </w:rPr>
        <mc:AlternateContent>
          <mc:Choice Requires="wps">
            <w:drawing>
              <wp:anchor distT="0" distB="0" distL="114300" distR="114300" simplePos="0" relativeHeight="251668480" behindDoc="0" locked="0" layoutInCell="1" allowOverlap="1" wp14:anchorId="2AE5EBE9" wp14:editId="5198177F">
                <wp:simplePos x="0" y="0"/>
                <wp:positionH relativeFrom="column">
                  <wp:posOffset>4800600</wp:posOffset>
                </wp:positionH>
                <wp:positionV relativeFrom="paragraph">
                  <wp:posOffset>128905</wp:posOffset>
                </wp:positionV>
                <wp:extent cx="0" cy="762000"/>
                <wp:effectExtent l="142875" t="38100" r="142875" b="476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15pt" to="37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" strokeweight="5pt">
                <v:stroke endarrow="block"/>
              </v:line>
            </w:pict>
          </mc:Fallback>
        </mc:AlternateContent>
      </w:r>
    </w:p>
    <w:p w:rsidR="000F42EE" w:rsidRDefault="000F42EE" w:rsidP="000F42EE">
      <w:pPr>
        <w:pStyle w:val="Default"/>
      </w:pPr>
    </w:p>
    <w:p w:rsidR="000F42EE" w:rsidRDefault="000F42EE" w:rsidP="000F42EE">
      <w:pPr>
        <w:pStyle w:val="Default"/>
      </w:pPr>
      <w:r>
        <w:rPr>
          <w:rFonts w:ascii="Arial" w:hAnsi="Arial" w:cs="Arial"/>
          <w:b/>
          <w:bCs/>
          <w:noProof/>
          <w:sz w:val="16"/>
          <w:szCs w:val="16"/>
        </w:rPr>
        <mc:AlternateContent>
          <mc:Choice Requires="wps">
            <w:drawing>
              <wp:anchor distT="0" distB="0" distL="114300" distR="114300" simplePos="0" relativeHeight="251666432" behindDoc="0" locked="0" layoutInCell="1" allowOverlap="1" wp14:anchorId="52CA3269" wp14:editId="31FCC6BA">
                <wp:simplePos x="0" y="0"/>
                <wp:positionH relativeFrom="column">
                  <wp:posOffset>1485900</wp:posOffset>
                </wp:positionH>
                <wp:positionV relativeFrom="paragraph">
                  <wp:posOffset>47625</wp:posOffset>
                </wp:positionV>
                <wp:extent cx="0" cy="488950"/>
                <wp:effectExtent l="114300" t="0" r="76200" b="635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5pt" to="11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M+NAIAAFo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" strokeweight="5pt">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4960AC94" wp14:editId="1CC98FE5">
                <wp:simplePos x="0" y="0"/>
                <wp:positionH relativeFrom="column">
                  <wp:posOffset>2057400</wp:posOffset>
                </wp:positionH>
                <wp:positionV relativeFrom="paragraph">
                  <wp:posOffset>118353</wp:posOffset>
                </wp:positionV>
                <wp:extent cx="2628900" cy="422031"/>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2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2EE" w:rsidRPr="00221560" w:rsidRDefault="000F42EE" w:rsidP="000F42EE">
                            <w:pPr>
                              <w:rPr>
                                <w:rFonts w:ascii="Arial" w:hAnsi="Arial" w:cs="Arial"/>
                                <w:sz w:val="20"/>
                                <w:szCs w:val="20"/>
                              </w:rPr>
                            </w:pPr>
                            <w:r w:rsidRPr="00221560">
                              <w:rPr>
                                <w:rFonts w:ascii="Arial" w:hAnsi="Arial" w:cs="Arial"/>
                                <w:sz w:val="20"/>
                                <w:szCs w:val="20"/>
                              </w:rPr>
                              <w:t>Developer engages Heritage Advisor to prepare the CHMP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162pt;margin-top:9.3pt;width:207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" stroked="f">
                <v:textbox>
                  <w:txbxContent>
                    <w:p w:rsidR="000F42EE" w:rsidRPr="00221560" w:rsidRDefault="000F42EE" w:rsidP="000F42EE">
                      <w:pPr>
                        <w:rPr>
                          <w:rFonts w:ascii="Arial" w:hAnsi="Arial" w:cs="Arial"/>
                          <w:sz w:val="20"/>
                          <w:szCs w:val="20"/>
                        </w:rPr>
                      </w:pPr>
                      <w:r w:rsidRPr="00221560">
                        <w:rPr>
                          <w:rFonts w:ascii="Arial" w:hAnsi="Arial" w:cs="Arial"/>
                          <w:sz w:val="20"/>
                          <w:szCs w:val="20"/>
                        </w:rPr>
                        <w:t>Developer engages Heritage Advisor to prepare the CHMP as appropriate.</w:t>
                      </w:r>
                    </w:p>
                  </w:txbxContent>
                </v:textbox>
              </v:shape>
            </w:pict>
          </mc:Fallback>
        </mc:AlternateContent>
      </w:r>
    </w:p>
    <w:p w:rsidR="000F42EE" w:rsidRDefault="000F42EE" w:rsidP="000F42EE">
      <w:pPr>
        <w:pStyle w:val="Default"/>
      </w:pPr>
    </w:p>
    <w:p w:rsidR="000F42EE" w:rsidRDefault="000F42EE" w:rsidP="000F42EE">
      <w:pPr>
        <w:pStyle w:val="Default"/>
      </w:pPr>
    </w:p>
    <w:p w:rsidR="000F42EE" w:rsidRPr="002A4B8C" w:rsidRDefault="000F42EE" w:rsidP="000F42EE">
      <w:pPr>
        <w:pStyle w:val="Default"/>
        <w:rPr>
          <w:rStyle w:val="A3"/>
        </w:rPr>
      </w:pPr>
      <w:r>
        <w:rPr>
          <w:noProof/>
        </w:rPr>
        <mc:AlternateContent>
          <mc:Choice Requires="wps">
            <w:drawing>
              <wp:anchor distT="0" distB="0" distL="114300" distR="114300" simplePos="0" relativeHeight="251670528" behindDoc="0" locked="0" layoutInCell="1" allowOverlap="1" wp14:anchorId="7BA20DC5" wp14:editId="12F726A5">
                <wp:simplePos x="0" y="0"/>
                <wp:positionH relativeFrom="column">
                  <wp:posOffset>0</wp:posOffset>
                </wp:positionH>
                <wp:positionV relativeFrom="paragraph">
                  <wp:posOffset>11674</wp:posOffset>
                </wp:positionV>
                <wp:extent cx="2971800" cy="978584"/>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78584"/>
                        </a:xfrm>
                        <a:prstGeom prst="rect">
                          <a:avLst/>
                        </a:prstGeom>
                        <a:solidFill>
                          <a:schemeClr val="accent5"/>
                        </a:solidFill>
                        <a:ln w="19050">
                          <a:solidFill>
                            <a:srgbClr val="000000"/>
                          </a:solidFill>
                          <a:prstDash val="sysDot"/>
                          <a:miter lim="800000"/>
                          <a:headEnd/>
                          <a:tailEnd/>
                        </a:ln>
                      </wps:spPr>
                      <wps:txb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Developer notifies the Secretary,</w:t>
                            </w:r>
                            <w:r>
                              <w:rPr>
                                <w:rFonts w:ascii="Arial" w:hAnsi="Arial" w:cs="Arial"/>
                                <w:b/>
                                <w:color w:val="FFFFFF"/>
                                <w:sz w:val="20"/>
                                <w:szCs w:val="20"/>
                              </w:rPr>
                              <w:t xml:space="preserve"> any relevant</w:t>
                            </w:r>
                            <w:r w:rsidRPr="009D2BF2">
                              <w:rPr>
                                <w:rFonts w:ascii="Arial" w:hAnsi="Arial" w:cs="Arial"/>
                                <w:b/>
                                <w:color w:val="FFFFFF"/>
                                <w:sz w:val="20"/>
                                <w:szCs w:val="20"/>
                              </w:rPr>
                              <w:t xml:space="preserve"> </w:t>
                            </w:r>
                            <w:r>
                              <w:rPr>
                                <w:rFonts w:ascii="Arial" w:hAnsi="Arial" w:cs="Arial"/>
                                <w:b/>
                                <w:color w:val="FFFFFF"/>
                                <w:sz w:val="20"/>
                                <w:szCs w:val="20"/>
                              </w:rPr>
                              <w:t>owners or occupiers, any municipal council whose municipal district includes the area to which the plan relates</w:t>
                            </w:r>
                            <w:r w:rsidRPr="009D2BF2">
                              <w:rPr>
                                <w:rFonts w:ascii="Arial" w:hAnsi="Arial" w:cs="Arial"/>
                                <w:b/>
                                <w:color w:val="FFFFFF"/>
                                <w:sz w:val="20"/>
                                <w:szCs w:val="20"/>
                              </w:rPr>
                              <w:t xml:space="preserve"> and</w:t>
                            </w:r>
                            <w:r>
                              <w:rPr>
                                <w:rFonts w:ascii="Arial" w:hAnsi="Arial" w:cs="Arial"/>
                                <w:b/>
                                <w:color w:val="FFFFFF"/>
                                <w:sz w:val="20"/>
                                <w:szCs w:val="20"/>
                              </w:rPr>
                              <w:t xml:space="preserve"> any </w:t>
                            </w:r>
                            <w:r w:rsidRPr="009D2BF2">
                              <w:rPr>
                                <w:rFonts w:ascii="Arial" w:hAnsi="Arial" w:cs="Arial"/>
                                <w:b/>
                                <w:color w:val="FFFFFF"/>
                                <w:sz w:val="20"/>
                                <w:szCs w:val="20"/>
                              </w:rPr>
                              <w:t xml:space="preserve">relevant Registered Aboriginal Party </w:t>
                            </w:r>
                            <w:r>
                              <w:rPr>
                                <w:rFonts w:ascii="Arial" w:hAnsi="Arial" w:cs="Arial"/>
                                <w:b/>
                                <w:color w:val="FFFFFF"/>
                                <w:sz w:val="20"/>
                                <w:szCs w:val="20"/>
                              </w:rPr>
                              <w:t>(</w:t>
                            </w:r>
                            <w:r w:rsidRPr="009D2BF2">
                              <w:rPr>
                                <w:rFonts w:ascii="Arial" w:hAnsi="Arial" w:cs="Arial"/>
                                <w:b/>
                                <w:color w:val="FFFFFF"/>
                                <w:sz w:val="20"/>
                                <w:szCs w:val="20"/>
                              </w:rPr>
                              <w:t>RAP).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0;margin-top:.9pt;width:234pt;height:7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" fillcolor="#009ca6 [3208]" strokeweight="1.5pt">
                <v:stroke dashstyle="1 1"/>
                <v:textbo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Developer notifies the Secretary,</w:t>
                      </w:r>
                      <w:r>
                        <w:rPr>
                          <w:rFonts w:ascii="Arial" w:hAnsi="Arial" w:cs="Arial"/>
                          <w:b/>
                          <w:color w:val="FFFFFF"/>
                          <w:sz w:val="20"/>
                          <w:szCs w:val="20"/>
                        </w:rPr>
                        <w:t xml:space="preserve"> any relevant</w:t>
                      </w:r>
                      <w:r w:rsidRPr="009D2BF2">
                        <w:rPr>
                          <w:rFonts w:ascii="Arial" w:hAnsi="Arial" w:cs="Arial"/>
                          <w:b/>
                          <w:color w:val="FFFFFF"/>
                          <w:sz w:val="20"/>
                          <w:szCs w:val="20"/>
                        </w:rPr>
                        <w:t xml:space="preserve"> </w:t>
                      </w:r>
                      <w:r>
                        <w:rPr>
                          <w:rFonts w:ascii="Arial" w:hAnsi="Arial" w:cs="Arial"/>
                          <w:b/>
                          <w:color w:val="FFFFFF"/>
                          <w:sz w:val="20"/>
                          <w:szCs w:val="20"/>
                        </w:rPr>
                        <w:t>owners or occupiers, any municipal council whose municipal district includes the area to which the plan relates</w:t>
                      </w:r>
                      <w:r w:rsidRPr="009D2BF2">
                        <w:rPr>
                          <w:rFonts w:ascii="Arial" w:hAnsi="Arial" w:cs="Arial"/>
                          <w:b/>
                          <w:color w:val="FFFFFF"/>
                          <w:sz w:val="20"/>
                          <w:szCs w:val="20"/>
                        </w:rPr>
                        <w:t xml:space="preserve"> and</w:t>
                      </w:r>
                      <w:r>
                        <w:rPr>
                          <w:rFonts w:ascii="Arial" w:hAnsi="Arial" w:cs="Arial"/>
                          <w:b/>
                          <w:color w:val="FFFFFF"/>
                          <w:sz w:val="20"/>
                          <w:szCs w:val="20"/>
                        </w:rPr>
                        <w:t xml:space="preserve"> any </w:t>
                      </w:r>
                      <w:r w:rsidRPr="009D2BF2">
                        <w:rPr>
                          <w:rFonts w:ascii="Arial" w:hAnsi="Arial" w:cs="Arial"/>
                          <w:b/>
                          <w:color w:val="FFFFFF"/>
                          <w:sz w:val="20"/>
                          <w:szCs w:val="20"/>
                        </w:rPr>
                        <w:t xml:space="preserve">relevant Registered Aboriginal Party </w:t>
                      </w:r>
                      <w:r>
                        <w:rPr>
                          <w:rFonts w:ascii="Arial" w:hAnsi="Arial" w:cs="Arial"/>
                          <w:b/>
                          <w:color w:val="FFFFFF"/>
                          <w:sz w:val="20"/>
                          <w:szCs w:val="20"/>
                        </w:rPr>
                        <w:t>(</w:t>
                      </w:r>
                      <w:r w:rsidRPr="009D2BF2">
                        <w:rPr>
                          <w:rFonts w:ascii="Arial" w:hAnsi="Arial" w:cs="Arial"/>
                          <w:b/>
                          <w:color w:val="FFFFFF"/>
                          <w:sz w:val="20"/>
                          <w:szCs w:val="20"/>
                        </w:rPr>
                        <w:t>RAP).</w:t>
                      </w:r>
                    </w:p>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71552" behindDoc="0" locked="0" layoutInCell="1" allowOverlap="1" wp14:anchorId="2E9246F5" wp14:editId="3CB8F5A1">
                <wp:simplePos x="0" y="0"/>
                <wp:positionH relativeFrom="column">
                  <wp:posOffset>3543300</wp:posOffset>
                </wp:positionH>
                <wp:positionV relativeFrom="paragraph">
                  <wp:posOffset>100330</wp:posOffset>
                </wp:positionV>
                <wp:extent cx="2857500" cy="82867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28675"/>
                        </a:xfrm>
                        <a:prstGeom prst="rect">
                          <a:avLst/>
                        </a:prstGeom>
                        <a:solidFill>
                          <a:schemeClr val="accent5"/>
                        </a:solidFill>
                        <a:ln w="19050">
                          <a:solidFill>
                            <a:srgbClr val="000000"/>
                          </a:solidFill>
                          <a:prstDash val="sysDot"/>
                          <a:miter lim="800000"/>
                          <a:headEnd/>
                          <a:tailEnd/>
                        </a:ln>
                      </wps:spPr>
                      <wps:txb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 xml:space="preserve">Local Council advises that it is a </w:t>
                            </w:r>
                            <w:r>
                              <w:rPr>
                                <w:rFonts w:ascii="Arial" w:hAnsi="Arial" w:cs="Arial"/>
                                <w:b/>
                                <w:color w:val="FFFFFF"/>
                                <w:sz w:val="20"/>
                                <w:szCs w:val="20"/>
                              </w:rPr>
                              <w:t xml:space="preserve">high impact </w:t>
                            </w:r>
                            <w:r w:rsidRPr="009D2BF2">
                              <w:rPr>
                                <w:rFonts w:ascii="Arial" w:hAnsi="Arial" w:cs="Arial"/>
                                <w:b/>
                                <w:color w:val="FFFFFF"/>
                                <w:sz w:val="20"/>
                                <w:szCs w:val="20"/>
                              </w:rPr>
                              <w:t xml:space="preserve">activity </w:t>
                            </w:r>
                            <w:r>
                              <w:rPr>
                                <w:rFonts w:ascii="Arial" w:hAnsi="Arial" w:cs="Arial"/>
                                <w:b/>
                                <w:color w:val="FFFFFF"/>
                                <w:sz w:val="20"/>
                                <w:szCs w:val="20"/>
                              </w:rPr>
                              <w:t>i</w:t>
                            </w:r>
                            <w:r w:rsidRPr="009D2BF2">
                              <w:rPr>
                                <w:rFonts w:ascii="Arial" w:hAnsi="Arial" w:cs="Arial"/>
                                <w:b/>
                                <w:color w:val="FFFFFF"/>
                                <w:sz w:val="20"/>
                                <w:szCs w:val="20"/>
                              </w:rPr>
                              <w:t xml:space="preserve">n </w:t>
                            </w:r>
                            <w:r>
                              <w:rPr>
                                <w:rFonts w:ascii="Arial" w:hAnsi="Arial" w:cs="Arial"/>
                                <w:b/>
                                <w:color w:val="FFFFFF"/>
                                <w:sz w:val="20"/>
                                <w:szCs w:val="20"/>
                              </w:rPr>
                              <w:t xml:space="preserve">an area of </w:t>
                            </w:r>
                            <w:r w:rsidRPr="009D2BF2">
                              <w:rPr>
                                <w:rFonts w:ascii="Arial" w:hAnsi="Arial" w:cs="Arial"/>
                                <w:b/>
                                <w:color w:val="FFFFFF"/>
                                <w:sz w:val="20"/>
                                <w:szCs w:val="20"/>
                              </w:rPr>
                              <w:t>sens</w:t>
                            </w:r>
                            <w:r>
                              <w:rPr>
                                <w:rFonts w:ascii="Arial" w:hAnsi="Arial" w:cs="Arial"/>
                                <w:b/>
                                <w:color w:val="FFFFFF"/>
                                <w:sz w:val="20"/>
                                <w:szCs w:val="20"/>
                              </w:rPr>
                              <w:t>i</w:t>
                            </w:r>
                            <w:r w:rsidRPr="009D2BF2">
                              <w:rPr>
                                <w:rFonts w:ascii="Arial" w:hAnsi="Arial" w:cs="Arial"/>
                                <w:b/>
                                <w:color w:val="FFFFFF"/>
                                <w:sz w:val="20"/>
                                <w:szCs w:val="20"/>
                              </w:rPr>
                              <w:t>tiv</w:t>
                            </w:r>
                            <w:r>
                              <w:rPr>
                                <w:rFonts w:ascii="Arial" w:hAnsi="Arial" w:cs="Arial"/>
                                <w:b/>
                                <w:color w:val="FFFFFF"/>
                                <w:sz w:val="20"/>
                                <w:szCs w:val="20"/>
                              </w:rPr>
                              <w:t xml:space="preserve">ity and that it cannot </w:t>
                            </w:r>
                            <w:r w:rsidRPr="009D2BF2">
                              <w:rPr>
                                <w:rFonts w:ascii="Arial" w:hAnsi="Arial" w:cs="Arial"/>
                                <w:b/>
                                <w:color w:val="FFFFFF"/>
                                <w:sz w:val="20"/>
                                <w:szCs w:val="20"/>
                              </w:rPr>
                              <w:t>make a decision without an</w:t>
                            </w:r>
                            <w:r>
                              <w:rPr>
                                <w:rFonts w:ascii="Arial" w:hAnsi="Arial" w:cs="Arial"/>
                                <w:b/>
                                <w:color w:val="FFFFFF"/>
                                <w:sz w:val="20"/>
                                <w:szCs w:val="20"/>
                              </w:rPr>
                              <w:t xml:space="preserve"> a</w:t>
                            </w:r>
                            <w:r w:rsidRPr="009D2BF2">
                              <w:rPr>
                                <w:rFonts w:ascii="Arial" w:hAnsi="Arial" w:cs="Arial"/>
                                <w:b/>
                                <w:color w:val="FFFFFF"/>
                                <w:sz w:val="20"/>
                                <w:szCs w:val="20"/>
                              </w:rPr>
                              <w:t>pproved CHMP.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79pt;margin-top:7.9pt;width:22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" fillcolor="#009ca6 [3208]" strokeweight="1.5pt">
                <v:stroke dashstyle="1 1"/>
                <v:textbo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 xml:space="preserve">Local Council advises that it is a </w:t>
                      </w:r>
                      <w:r>
                        <w:rPr>
                          <w:rFonts w:ascii="Arial" w:hAnsi="Arial" w:cs="Arial"/>
                          <w:b/>
                          <w:color w:val="FFFFFF"/>
                          <w:sz w:val="20"/>
                          <w:szCs w:val="20"/>
                        </w:rPr>
                        <w:t xml:space="preserve">high impact </w:t>
                      </w:r>
                      <w:r w:rsidRPr="009D2BF2">
                        <w:rPr>
                          <w:rFonts w:ascii="Arial" w:hAnsi="Arial" w:cs="Arial"/>
                          <w:b/>
                          <w:color w:val="FFFFFF"/>
                          <w:sz w:val="20"/>
                          <w:szCs w:val="20"/>
                        </w:rPr>
                        <w:t xml:space="preserve">activity </w:t>
                      </w:r>
                      <w:r>
                        <w:rPr>
                          <w:rFonts w:ascii="Arial" w:hAnsi="Arial" w:cs="Arial"/>
                          <w:b/>
                          <w:color w:val="FFFFFF"/>
                          <w:sz w:val="20"/>
                          <w:szCs w:val="20"/>
                        </w:rPr>
                        <w:t>i</w:t>
                      </w:r>
                      <w:r w:rsidRPr="009D2BF2">
                        <w:rPr>
                          <w:rFonts w:ascii="Arial" w:hAnsi="Arial" w:cs="Arial"/>
                          <w:b/>
                          <w:color w:val="FFFFFF"/>
                          <w:sz w:val="20"/>
                          <w:szCs w:val="20"/>
                        </w:rPr>
                        <w:t xml:space="preserve">n </w:t>
                      </w:r>
                      <w:r>
                        <w:rPr>
                          <w:rFonts w:ascii="Arial" w:hAnsi="Arial" w:cs="Arial"/>
                          <w:b/>
                          <w:color w:val="FFFFFF"/>
                          <w:sz w:val="20"/>
                          <w:szCs w:val="20"/>
                        </w:rPr>
                        <w:t xml:space="preserve">an area of </w:t>
                      </w:r>
                      <w:r w:rsidRPr="009D2BF2">
                        <w:rPr>
                          <w:rFonts w:ascii="Arial" w:hAnsi="Arial" w:cs="Arial"/>
                          <w:b/>
                          <w:color w:val="FFFFFF"/>
                          <w:sz w:val="20"/>
                          <w:szCs w:val="20"/>
                        </w:rPr>
                        <w:t>sens</w:t>
                      </w:r>
                      <w:r>
                        <w:rPr>
                          <w:rFonts w:ascii="Arial" w:hAnsi="Arial" w:cs="Arial"/>
                          <w:b/>
                          <w:color w:val="FFFFFF"/>
                          <w:sz w:val="20"/>
                          <w:szCs w:val="20"/>
                        </w:rPr>
                        <w:t>i</w:t>
                      </w:r>
                      <w:r w:rsidRPr="009D2BF2">
                        <w:rPr>
                          <w:rFonts w:ascii="Arial" w:hAnsi="Arial" w:cs="Arial"/>
                          <w:b/>
                          <w:color w:val="FFFFFF"/>
                          <w:sz w:val="20"/>
                          <w:szCs w:val="20"/>
                        </w:rPr>
                        <w:t>tiv</w:t>
                      </w:r>
                      <w:r>
                        <w:rPr>
                          <w:rFonts w:ascii="Arial" w:hAnsi="Arial" w:cs="Arial"/>
                          <w:b/>
                          <w:color w:val="FFFFFF"/>
                          <w:sz w:val="20"/>
                          <w:szCs w:val="20"/>
                        </w:rPr>
                        <w:t xml:space="preserve">ity and that it cannot </w:t>
                      </w:r>
                      <w:r w:rsidRPr="009D2BF2">
                        <w:rPr>
                          <w:rFonts w:ascii="Arial" w:hAnsi="Arial" w:cs="Arial"/>
                          <w:b/>
                          <w:color w:val="FFFFFF"/>
                          <w:sz w:val="20"/>
                          <w:szCs w:val="20"/>
                        </w:rPr>
                        <w:t>make a decision without an</w:t>
                      </w:r>
                      <w:r>
                        <w:rPr>
                          <w:rFonts w:ascii="Arial" w:hAnsi="Arial" w:cs="Arial"/>
                          <w:b/>
                          <w:color w:val="FFFFFF"/>
                          <w:sz w:val="20"/>
                          <w:szCs w:val="20"/>
                        </w:rPr>
                        <w:t xml:space="preserve"> a</w:t>
                      </w:r>
                      <w:r w:rsidRPr="009D2BF2">
                        <w:rPr>
                          <w:rFonts w:ascii="Arial" w:hAnsi="Arial" w:cs="Arial"/>
                          <w:b/>
                          <w:color w:val="FFFFFF"/>
                          <w:sz w:val="20"/>
                          <w:szCs w:val="20"/>
                        </w:rPr>
                        <w:t>pproved CHMP.</w:t>
                      </w:r>
                    </w:p>
                  </w:txbxContent>
                </v:textbox>
              </v:shape>
            </w:pict>
          </mc:Fallback>
        </mc:AlternateContent>
      </w:r>
    </w:p>
    <w:p w:rsidR="000F42EE" w:rsidRPr="000A1857" w:rsidRDefault="000F42EE" w:rsidP="000F42EE">
      <w:pPr>
        <w:pStyle w:val="Default"/>
        <w:spacing w:after="280" w:line="241" w:lineRule="atLeast"/>
        <w:ind w:left="-180"/>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EB3E60D" wp14:editId="768D3BEA">
                <wp:simplePos x="0" y="0"/>
                <wp:positionH relativeFrom="column">
                  <wp:posOffset>3009900</wp:posOffset>
                </wp:positionH>
                <wp:positionV relativeFrom="paragraph">
                  <wp:posOffset>67945</wp:posOffset>
                </wp:positionV>
                <wp:extent cx="457200" cy="0"/>
                <wp:effectExtent l="47625" t="142875" r="38100" b="1428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5.35pt" to="27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" strokeweight="5pt">
                <v:stroke endarrow="block"/>
              </v:line>
            </w:pict>
          </mc:Fallback>
        </mc:AlternateContent>
      </w:r>
    </w:p>
    <w:p w:rsidR="000F42EE" w:rsidRDefault="000F42EE" w:rsidP="000F42EE">
      <w:pPr>
        <w:pStyle w:val="Pa7"/>
        <w:ind w:left="200"/>
        <w:rPr>
          <w:rFonts w:ascii="Arial" w:hAnsi="Arial" w:cs="Arial"/>
          <w:b/>
          <w:bCs/>
          <w:color w:val="000000"/>
          <w:sz w:val="16"/>
          <w:szCs w:val="16"/>
        </w:rPr>
      </w:pPr>
    </w:p>
    <w:p w:rsidR="000F42EE" w:rsidRPr="002E7B16" w:rsidRDefault="000F42EE" w:rsidP="000F42EE">
      <w:pPr>
        <w:pStyle w:val="Pa7"/>
        <w:ind w:left="200"/>
        <w:rPr>
          <w:rFonts w:ascii="Arial" w:hAnsi="Arial" w:cs="Arial"/>
          <w:b/>
          <w:bCs/>
          <w:i/>
          <w:color w:val="000000"/>
          <w:sz w:val="16"/>
          <w:szCs w:val="16"/>
        </w:rPr>
      </w:pPr>
    </w:p>
    <w:p w:rsidR="000F42EE" w:rsidRPr="002E7B16" w:rsidRDefault="000F42EE" w:rsidP="000F42EE">
      <w:pPr>
        <w:pStyle w:val="Default"/>
        <w:framePr w:w="1588" w:h="1418" w:hRule="exact" w:wrap="around" w:vAnchor="page" w:hAnchor="page" w:x="10261" w:y="15427"/>
        <w:rPr>
          <w:rFonts w:ascii="Helvetica 45 Light" w:hAnsi="Helvetica 45 Light" w:cs="Helvetica 45 Light"/>
          <w:i/>
          <w:color w:val="221E1F"/>
          <w:sz w:val="20"/>
          <w:szCs w:val="20"/>
        </w:rPr>
      </w:pPr>
    </w:p>
    <w:p w:rsidR="000F42EE" w:rsidRPr="002E7B16" w:rsidRDefault="000F42EE" w:rsidP="000F42EE">
      <w:pPr>
        <w:pStyle w:val="Pa7"/>
        <w:ind w:left="200"/>
        <w:rPr>
          <w:rFonts w:ascii="Arial" w:hAnsi="Arial" w:cs="Arial"/>
          <w:b/>
          <w:bCs/>
          <w:i/>
          <w:color w:val="000000"/>
          <w:sz w:val="16"/>
          <w:szCs w:val="16"/>
        </w:rPr>
      </w:pPr>
      <w:r w:rsidRPr="002E7B16">
        <w:rPr>
          <w:rFonts w:ascii="Arial" w:hAnsi="Arial" w:cs="Arial"/>
          <w:i/>
          <w:noProof/>
          <w:sz w:val="16"/>
          <w:szCs w:val="16"/>
        </w:rPr>
        <mc:AlternateContent>
          <mc:Choice Requires="wps">
            <w:drawing>
              <wp:anchor distT="0" distB="0" distL="114300" distR="114300" simplePos="0" relativeHeight="251680768" behindDoc="0" locked="0" layoutInCell="1" allowOverlap="1" wp14:anchorId="23406CE1" wp14:editId="799DCABA">
                <wp:simplePos x="0" y="0"/>
                <wp:positionH relativeFrom="column">
                  <wp:posOffset>0</wp:posOffset>
                </wp:positionH>
                <wp:positionV relativeFrom="paragraph">
                  <wp:posOffset>5003165</wp:posOffset>
                </wp:positionV>
                <wp:extent cx="2971800" cy="45720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chemeClr val="accent5"/>
                        </a:solidFill>
                        <a:ln w="19050">
                          <a:solidFill>
                            <a:srgbClr val="000000"/>
                          </a:solidFill>
                          <a:prstDash val="sysDot"/>
                          <a:miter lim="800000"/>
                          <a:headEnd/>
                          <a:tailEnd/>
                        </a:ln>
                      </wps:spPr>
                      <wps:txbx>
                        <w:txbxContent>
                          <w:p w:rsidR="000F42EE" w:rsidRPr="00E87434" w:rsidRDefault="000F42EE" w:rsidP="000F42EE">
                            <w:pPr>
                              <w:rPr>
                                <w:rFonts w:ascii="Arial" w:hAnsi="Arial" w:cs="Arial"/>
                                <w:b/>
                                <w:color w:val="FFFFFF"/>
                                <w:sz w:val="20"/>
                                <w:szCs w:val="20"/>
                              </w:rPr>
                            </w:pPr>
                            <w:proofErr w:type="gramStart"/>
                            <w:r w:rsidRPr="00E87434">
                              <w:rPr>
                                <w:rFonts w:ascii="Arial" w:hAnsi="Arial" w:cs="Arial"/>
                                <w:b/>
                                <w:color w:val="FFFFFF"/>
                                <w:sz w:val="20"/>
                                <w:szCs w:val="20"/>
                              </w:rPr>
                              <w:t>Local Council able to decide whether to grant</w:t>
                            </w:r>
                            <w:r>
                              <w:rPr>
                                <w:rFonts w:ascii="Arial" w:hAnsi="Arial" w:cs="Arial"/>
                                <w:b/>
                                <w:color w:val="FFFFFF"/>
                                <w:sz w:val="20"/>
                                <w:szCs w:val="20"/>
                              </w:rPr>
                              <w:t xml:space="preserve"> </w:t>
                            </w:r>
                            <w:r w:rsidRPr="00E87434">
                              <w:rPr>
                                <w:rFonts w:ascii="Arial" w:hAnsi="Arial" w:cs="Arial"/>
                                <w:b/>
                                <w:color w:val="FFFFFF"/>
                                <w:sz w:val="20"/>
                                <w:szCs w:val="20"/>
                              </w:rPr>
                              <w:t xml:space="preserve">or refuse approval for the </w:t>
                            </w:r>
                            <w:r>
                              <w:rPr>
                                <w:rFonts w:ascii="Arial" w:hAnsi="Arial" w:cs="Arial"/>
                                <w:b/>
                                <w:color w:val="FFFFFF"/>
                                <w:sz w:val="20"/>
                                <w:szCs w:val="20"/>
                              </w:rPr>
                              <w:t>s</w:t>
                            </w:r>
                            <w:r w:rsidRPr="00E87434">
                              <w:rPr>
                                <w:rFonts w:ascii="Arial" w:hAnsi="Arial" w:cs="Arial"/>
                                <w:b/>
                                <w:color w:val="FFFFFF"/>
                                <w:sz w:val="20"/>
                                <w:szCs w:val="20"/>
                              </w:rPr>
                              <w:t>ubdivision.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0;margin-top:393.95pt;width:23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" fillcolor="#009ca6 [3208]" strokeweight="1.5pt">
                <v:stroke dashstyle="1 1"/>
                <v:textbox>
                  <w:txbxContent>
                    <w:p w:rsidR="000F42EE" w:rsidRPr="00E87434" w:rsidRDefault="000F42EE" w:rsidP="000F42EE">
                      <w:pPr>
                        <w:rPr>
                          <w:rFonts w:ascii="Arial" w:hAnsi="Arial" w:cs="Arial"/>
                          <w:b/>
                          <w:color w:val="FFFFFF"/>
                          <w:sz w:val="20"/>
                          <w:szCs w:val="20"/>
                        </w:rPr>
                      </w:pPr>
                      <w:proofErr w:type="gramStart"/>
                      <w:r w:rsidRPr="00E87434">
                        <w:rPr>
                          <w:rFonts w:ascii="Arial" w:hAnsi="Arial" w:cs="Arial"/>
                          <w:b/>
                          <w:color w:val="FFFFFF"/>
                          <w:sz w:val="20"/>
                          <w:szCs w:val="20"/>
                        </w:rPr>
                        <w:t>Local Council able to decide whether to grant</w:t>
                      </w:r>
                      <w:r>
                        <w:rPr>
                          <w:rFonts w:ascii="Arial" w:hAnsi="Arial" w:cs="Arial"/>
                          <w:b/>
                          <w:color w:val="FFFFFF"/>
                          <w:sz w:val="20"/>
                          <w:szCs w:val="20"/>
                        </w:rPr>
                        <w:t xml:space="preserve"> </w:t>
                      </w:r>
                      <w:r w:rsidRPr="00E87434">
                        <w:rPr>
                          <w:rFonts w:ascii="Arial" w:hAnsi="Arial" w:cs="Arial"/>
                          <w:b/>
                          <w:color w:val="FFFFFF"/>
                          <w:sz w:val="20"/>
                          <w:szCs w:val="20"/>
                        </w:rPr>
                        <w:t xml:space="preserve">or refuse approval for the </w:t>
                      </w:r>
                      <w:r>
                        <w:rPr>
                          <w:rFonts w:ascii="Arial" w:hAnsi="Arial" w:cs="Arial"/>
                          <w:b/>
                          <w:color w:val="FFFFFF"/>
                          <w:sz w:val="20"/>
                          <w:szCs w:val="20"/>
                        </w:rPr>
                        <w:t>s</w:t>
                      </w:r>
                      <w:r w:rsidRPr="00E87434">
                        <w:rPr>
                          <w:rFonts w:ascii="Arial" w:hAnsi="Arial" w:cs="Arial"/>
                          <w:b/>
                          <w:color w:val="FFFFFF"/>
                          <w:sz w:val="20"/>
                          <w:szCs w:val="20"/>
                        </w:rPr>
                        <w:t>ubdivision.</w:t>
                      </w:r>
                      <w:proofErr w:type="gramEnd"/>
                    </w:p>
                  </w:txbxContent>
                </v:textbox>
              </v:shape>
            </w:pict>
          </mc:Fallback>
        </mc:AlternateContent>
      </w:r>
      <w:r w:rsidRPr="002E7B16">
        <w:rPr>
          <w:rFonts w:ascii="Arial" w:hAnsi="Arial" w:cs="Arial"/>
          <w:i/>
          <w:noProof/>
          <w:sz w:val="16"/>
          <w:szCs w:val="16"/>
        </w:rPr>
        <mc:AlternateContent>
          <mc:Choice Requires="wps">
            <w:drawing>
              <wp:anchor distT="0" distB="0" distL="114300" distR="114300" simplePos="0" relativeHeight="251683840" behindDoc="0" locked="0" layoutInCell="1" allowOverlap="1" wp14:anchorId="35773D5A" wp14:editId="3A79823B">
                <wp:simplePos x="0" y="0"/>
                <wp:positionH relativeFrom="column">
                  <wp:posOffset>1485900</wp:posOffset>
                </wp:positionH>
                <wp:positionV relativeFrom="paragraph">
                  <wp:posOffset>4612640</wp:posOffset>
                </wp:positionV>
                <wp:extent cx="0" cy="333375"/>
                <wp:effectExtent l="142875" t="38100" r="142875" b="476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3.2pt" to="117pt,3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" strokeweight="5pt">
                <v:stroke endarrow="block"/>
              </v:line>
            </w:pict>
          </mc:Fallback>
        </mc:AlternateContent>
      </w:r>
      <w:r w:rsidRPr="002E7B16">
        <w:rPr>
          <w:rFonts w:ascii="Arial" w:hAnsi="Arial" w:cs="Arial"/>
          <w:i/>
          <w:noProof/>
          <w:sz w:val="16"/>
          <w:szCs w:val="16"/>
        </w:rPr>
        <mc:AlternateContent>
          <mc:Choice Requires="wps">
            <w:drawing>
              <wp:anchor distT="0" distB="0" distL="114300" distR="114300" simplePos="0" relativeHeight="251678720" behindDoc="0" locked="0" layoutInCell="1" allowOverlap="1" wp14:anchorId="6285F7C9" wp14:editId="487FB881">
                <wp:simplePos x="0" y="0"/>
                <wp:positionH relativeFrom="column">
                  <wp:posOffset>0</wp:posOffset>
                </wp:positionH>
                <wp:positionV relativeFrom="paragraph">
                  <wp:posOffset>3973830</wp:posOffset>
                </wp:positionV>
                <wp:extent cx="2971800" cy="600710"/>
                <wp:effectExtent l="0" t="0" r="19050" b="279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00710"/>
                        </a:xfrm>
                        <a:prstGeom prst="rect">
                          <a:avLst/>
                        </a:prstGeom>
                        <a:solidFill>
                          <a:schemeClr val="accent5"/>
                        </a:solidFill>
                        <a:ln w="19050">
                          <a:solidFill>
                            <a:srgbClr val="000000"/>
                          </a:solidFill>
                          <a:prstDash val="sysDot"/>
                          <a:miter lim="800000"/>
                          <a:headEnd/>
                          <a:tailEnd/>
                        </a:ln>
                      </wps:spPr>
                      <wps:txbx>
                        <w:txbxContent>
                          <w:p w:rsidR="000F42EE" w:rsidRPr="00E87434" w:rsidRDefault="000F42EE" w:rsidP="000F42EE">
                            <w:pPr>
                              <w:rPr>
                                <w:rFonts w:ascii="Arial" w:hAnsi="Arial" w:cs="Arial"/>
                                <w:b/>
                                <w:color w:val="FFFFFF"/>
                                <w:sz w:val="20"/>
                                <w:szCs w:val="20"/>
                              </w:rPr>
                            </w:pPr>
                            <w:r w:rsidRPr="00E87434">
                              <w:rPr>
                                <w:rFonts w:ascii="Arial" w:hAnsi="Arial" w:cs="Arial"/>
                                <w:b/>
                                <w:color w:val="FFFFFF"/>
                                <w:sz w:val="20"/>
                                <w:szCs w:val="20"/>
                              </w:rPr>
                              <w:t>Developer provides a</w:t>
                            </w:r>
                            <w:r w:rsidR="0069651E">
                              <w:rPr>
                                <w:rFonts w:ascii="Arial" w:hAnsi="Arial" w:cs="Arial"/>
                                <w:b/>
                                <w:color w:val="FFFFFF"/>
                                <w:sz w:val="20"/>
                                <w:szCs w:val="20"/>
                              </w:rPr>
                              <w:t>n approved</w:t>
                            </w:r>
                            <w:r w:rsidRPr="00E87434">
                              <w:rPr>
                                <w:rFonts w:ascii="Arial" w:hAnsi="Arial" w:cs="Arial"/>
                                <w:b/>
                                <w:color w:val="FFFFFF"/>
                                <w:sz w:val="20"/>
                                <w:szCs w:val="20"/>
                              </w:rPr>
                              <w:t xml:space="preserve"> copy of CHMP in</w:t>
                            </w:r>
                            <w:r>
                              <w:rPr>
                                <w:rFonts w:ascii="Arial" w:hAnsi="Arial" w:cs="Arial"/>
                                <w:b/>
                                <w:color w:val="FFFFFF"/>
                                <w:sz w:val="20"/>
                                <w:szCs w:val="20"/>
                              </w:rPr>
                              <w:t xml:space="preserve"> </w:t>
                            </w:r>
                            <w:r w:rsidRPr="00E87434">
                              <w:rPr>
                                <w:rFonts w:ascii="Arial" w:hAnsi="Arial" w:cs="Arial"/>
                                <w:b/>
                                <w:color w:val="FFFFFF"/>
                                <w:sz w:val="20"/>
                                <w:szCs w:val="20"/>
                              </w:rPr>
                              <w:t>support of ap</w:t>
                            </w:r>
                            <w:r>
                              <w:rPr>
                                <w:rFonts w:ascii="Arial" w:hAnsi="Arial" w:cs="Arial"/>
                                <w:b/>
                                <w:color w:val="FFFFFF"/>
                                <w:sz w:val="20"/>
                                <w:szCs w:val="20"/>
                              </w:rPr>
                              <w:t>plication to Local Council for s</w:t>
                            </w:r>
                            <w:r w:rsidRPr="00E87434">
                              <w:rPr>
                                <w:rFonts w:ascii="Arial" w:hAnsi="Arial" w:cs="Arial"/>
                                <w:b/>
                                <w:color w:val="FFFFFF"/>
                                <w:sz w:val="20"/>
                                <w:szCs w:val="20"/>
                              </w:rPr>
                              <w:t>ubdivision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0;margin-top:312.9pt;width:234pt;height:4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" fillcolor="#009ca6 [3208]" strokeweight="1.5pt">
                <v:stroke dashstyle="1 1"/>
                <v:textbox>
                  <w:txbxContent>
                    <w:p w:rsidR="000F42EE" w:rsidRPr="00E87434" w:rsidRDefault="000F42EE" w:rsidP="000F42EE">
                      <w:pPr>
                        <w:rPr>
                          <w:rFonts w:ascii="Arial" w:hAnsi="Arial" w:cs="Arial"/>
                          <w:b/>
                          <w:color w:val="FFFFFF"/>
                          <w:sz w:val="20"/>
                          <w:szCs w:val="20"/>
                        </w:rPr>
                      </w:pPr>
                      <w:r w:rsidRPr="00E87434">
                        <w:rPr>
                          <w:rFonts w:ascii="Arial" w:hAnsi="Arial" w:cs="Arial"/>
                          <w:b/>
                          <w:color w:val="FFFFFF"/>
                          <w:sz w:val="20"/>
                          <w:szCs w:val="20"/>
                        </w:rPr>
                        <w:t>Developer provides a</w:t>
                      </w:r>
                      <w:r w:rsidR="0069651E">
                        <w:rPr>
                          <w:rFonts w:ascii="Arial" w:hAnsi="Arial" w:cs="Arial"/>
                          <w:b/>
                          <w:color w:val="FFFFFF"/>
                          <w:sz w:val="20"/>
                          <w:szCs w:val="20"/>
                        </w:rPr>
                        <w:t>n approved</w:t>
                      </w:r>
                      <w:r w:rsidRPr="00E87434">
                        <w:rPr>
                          <w:rFonts w:ascii="Arial" w:hAnsi="Arial" w:cs="Arial"/>
                          <w:b/>
                          <w:color w:val="FFFFFF"/>
                          <w:sz w:val="20"/>
                          <w:szCs w:val="20"/>
                        </w:rPr>
                        <w:t xml:space="preserve"> copy of CHMP in</w:t>
                      </w:r>
                      <w:r>
                        <w:rPr>
                          <w:rFonts w:ascii="Arial" w:hAnsi="Arial" w:cs="Arial"/>
                          <w:b/>
                          <w:color w:val="FFFFFF"/>
                          <w:sz w:val="20"/>
                          <w:szCs w:val="20"/>
                        </w:rPr>
                        <w:t xml:space="preserve"> </w:t>
                      </w:r>
                      <w:r w:rsidRPr="00E87434">
                        <w:rPr>
                          <w:rFonts w:ascii="Arial" w:hAnsi="Arial" w:cs="Arial"/>
                          <w:b/>
                          <w:color w:val="FFFFFF"/>
                          <w:sz w:val="20"/>
                          <w:szCs w:val="20"/>
                        </w:rPr>
                        <w:t>support of ap</w:t>
                      </w:r>
                      <w:r>
                        <w:rPr>
                          <w:rFonts w:ascii="Arial" w:hAnsi="Arial" w:cs="Arial"/>
                          <w:b/>
                          <w:color w:val="FFFFFF"/>
                          <w:sz w:val="20"/>
                          <w:szCs w:val="20"/>
                        </w:rPr>
                        <w:t>plication to Local Council for s</w:t>
                      </w:r>
                      <w:r w:rsidRPr="00E87434">
                        <w:rPr>
                          <w:rFonts w:ascii="Arial" w:hAnsi="Arial" w:cs="Arial"/>
                          <w:b/>
                          <w:color w:val="FFFFFF"/>
                          <w:sz w:val="20"/>
                          <w:szCs w:val="20"/>
                        </w:rPr>
                        <w:t>ubdivision Permit.</w:t>
                      </w:r>
                    </w:p>
                  </w:txbxContent>
                </v:textbox>
              </v:shape>
            </w:pict>
          </mc:Fallback>
        </mc:AlternateContent>
      </w:r>
      <w:r w:rsidRPr="002E7B16">
        <w:rPr>
          <w:rFonts w:ascii="Arial" w:hAnsi="Arial" w:cs="Arial"/>
          <w:i/>
          <w:noProof/>
          <w:sz w:val="16"/>
          <w:szCs w:val="16"/>
        </w:rPr>
        <mc:AlternateContent>
          <mc:Choice Requires="wps">
            <w:drawing>
              <wp:anchor distT="0" distB="0" distL="114300" distR="114300" simplePos="0" relativeHeight="251681792" behindDoc="0" locked="0" layoutInCell="1" allowOverlap="1" wp14:anchorId="222ABDF2" wp14:editId="5CC5A39C">
                <wp:simplePos x="0" y="0"/>
                <wp:positionH relativeFrom="column">
                  <wp:posOffset>1485900</wp:posOffset>
                </wp:positionH>
                <wp:positionV relativeFrom="paragraph">
                  <wp:posOffset>1621790</wp:posOffset>
                </wp:positionV>
                <wp:extent cx="0" cy="333375"/>
                <wp:effectExtent l="142875" t="38100" r="142875" b="476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7.7pt" to="117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" strokeweight="5pt">
                <v:stroke endarrow="block"/>
              </v:line>
            </w:pict>
          </mc:Fallback>
        </mc:AlternateContent>
      </w:r>
      <w:r w:rsidRPr="002E7B16">
        <w:rPr>
          <w:rFonts w:ascii="Arial" w:hAnsi="Arial" w:cs="Arial"/>
          <w:i/>
          <w:noProof/>
          <w:sz w:val="16"/>
          <w:szCs w:val="16"/>
        </w:rPr>
        <mc:AlternateContent>
          <mc:Choice Requires="wps">
            <w:drawing>
              <wp:anchor distT="0" distB="0" distL="114300" distR="114300" simplePos="0" relativeHeight="251674624" behindDoc="0" locked="0" layoutInCell="1" allowOverlap="1" wp14:anchorId="25228871" wp14:editId="38D918B0">
                <wp:simplePos x="0" y="0"/>
                <wp:positionH relativeFrom="column">
                  <wp:posOffset>0</wp:posOffset>
                </wp:positionH>
                <wp:positionV relativeFrom="paragraph">
                  <wp:posOffset>1288415</wp:posOffset>
                </wp:positionV>
                <wp:extent cx="2971800" cy="297815"/>
                <wp:effectExtent l="0" t="0" r="19050" b="260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815"/>
                        </a:xfrm>
                        <a:prstGeom prst="rect">
                          <a:avLst/>
                        </a:prstGeom>
                        <a:solidFill>
                          <a:schemeClr val="accent5"/>
                        </a:solidFill>
                        <a:ln w="19050">
                          <a:solidFill>
                            <a:srgbClr val="000000"/>
                          </a:solidFill>
                          <a:prstDash val="sysDot"/>
                          <a:miter lim="800000"/>
                          <a:headEnd/>
                          <a:tailEnd/>
                        </a:ln>
                      </wps:spPr>
                      <wps:txb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Developer prepares CHMP.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0;margin-top:101.45pt;width:234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" fillcolor="#009ca6 [3208]" strokeweight="1.5pt">
                <v:stroke dashstyle="1 1"/>
                <v:textbo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Developer prepares CHMP.</w:t>
                      </w:r>
                    </w:p>
                  </w:txbxContent>
                </v:textbox>
              </v:shape>
            </w:pict>
          </mc:Fallback>
        </mc:AlternateContent>
      </w:r>
      <w:r w:rsidRPr="002E7B16">
        <w:rPr>
          <w:rFonts w:ascii="Arial" w:hAnsi="Arial" w:cs="Arial"/>
          <w:i/>
          <w:noProof/>
          <w:sz w:val="16"/>
          <w:szCs w:val="16"/>
        </w:rPr>
        <mc:AlternateContent>
          <mc:Choice Requires="wps">
            <w:drawing>
              <wp:anchor distT="0" distB="0" distL="114300" distR="114300" simplePos="0" relativeHeight="251673600" behindDoc="0" locked="0" layoutInCell="1" allowOverlap="1" wp14:anchorId="7B94F645" wp14:editId="1CB8A935">
                <wp:simplePos x="0" y="0"/>
                <wp:positionH relativeFrom="column">
                  <wp:posOffset>1485900</wp:posOffset>
                </wp:positionH>
                <wp:positionV relativeFrom="paragraph">
                  <wp:posOffset>926465</wp:posOffset>
                </wp:positionV>
                <wp:extent cx="0" cy="333375"/>
                <wp:effectExtent l="142875" t="38100" r="142875" b="476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95pt" to="117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" strokeweight="5pt">
                <v:stroke endarrow="block"/>
              </v:line>
            </w:pict>
          </mc:Fallback>
        </mc:AlternateContent>
      </w:r>
      <w:r w:rsidRPr="002E7B16">
        <w:rPr>
          <w:rFonts w:ascii="Arial" w:hAnsi="Arial" w:cs="Arial"/>
          <w:i/>
          <w:noProof/>
          <w:sz w:val="16"/>
          <w:szCs w:val="16"/>
        </w:rPr>
        <mc:AlternateContent>
          <mc:Choice Requires="wps">
            <w:drawing>
              <wp:anchor distT="0" distB="0" distL="114300" distR="114300" simplePos="0" relativeHeight="251665408" behindDoc="0" locked="0" layoutInCell="1" allowOverlap="1" wp14:anchorId="73401E8F" wp14:editId="7DE138A6">
                <wp:simplePos x="0" y="0"/>
                <wp:positionH relativeFrom="column">
                  <wp:posOffset>0</wp:posOffset>
                </wp:positionH>
                <wp:positionV relativeFrom="paragraph">
                  <wp:posOffset>431165</wp:posOffset>
                </wp:positionV>
                <wp:extent cx="2971800" cy="4572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chemeClr val="accent5"/>
                        </a:solidFill>
                        <a:ln w="19050">
                          <a:solidFill>
                            <a:srgbClr val="000000"/>
                          </a:solidFill>
                          <a:prstDash val="sysDot"/>
                          <a:miter lim="800000"/>
                          <a:headEnd/>
                          <a:tailEnd/>
                        </a:ln>
                      </wps:spPr>
                      <wps:txb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RAP Responds to developer (within 14 days)</w:t>
                            </w:r>
                            <w:r>
                              <w:rPr>
                                <w:rFonts w:ascii="Arial" w:hAnsi="Arial" w:cs="Arial"/>
                                <w:b/>
                                <w:color w:val="FFFFFF"/>
                                <w:sz w:val="20"/>
                                <w:szCs w:val="20"/>
                              </w:rPr>
                              <w:t xml:space="preserve"> </w:t>
                            </w:r>
                            <w:r w:rsidRPr="009D2BF2">
                              <w:rPr>
                                <w:rFonts w:ascii="Arial" w:hAnsi="Arial" w:cs="Arial"/>
                                <w:b/>
                                <w:color w:val="FFFFFF"/>
                                <w:sz w:val="20"/>
                                <w:szCs w:val="20"/>
                              </w:rPr>
                              <w:t>and elects to evaluate the CHMP.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0;margin-top:33.95pt;width:23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" fillcolor="#009ca6 [3208]" strokeweight="1.5pt">
                <v:stroke dashstyle="1 1"/>
                <v:textbox>
                  <w:txbxContent>
                    <w:p w:rsidR="000F42EE" w:rsidRPr="009D2BF2" w:rsidRDefault="000F42EE" w:rsidP="000F42EE">
                      <w:pPr>
                        <w:rPr>
                          <w:rFonts w:ascii="Arial" w:hAnsi="Arial" w:cs="Arial"/>
                          <w:b/>
                          <w:color w:val="FFFFFF"/>
                          <w:sz w:val="20"/>
                          <w:szCs w:val="20"/>
                        </w:rPr>
                      </w:pPr>
                      <w:r w:rsidRPr="009D2BF2">
                        <w:rPr>
                          <w:rFonts w:ascii="Arial" w:hAnsi="Arial" w:cs="Arial"/>
                          <w:b/>
                          <w:color w:val="FFFFFF"/>
                          <w:sz w:val="20"/>
                          <w:szCs w:val="20"/>
                        </w:rPr>
                        <w:t>RAP Responds to developer (within 14 days)</w:t>
                      </w:r>
                      <w:r>
                        <w:rPr>
                          <w:rFonts w:ascii="Arial" w:hAnsi="Arial" w:cs="Arial"/>
                          <w:b/>
                          <w:color w:val="FFFFFF"/>
                          <w:sz w:val="20"/>
                          <w:szCs w:val="20"/>
                        </w:rPr>
                        <w:t xml:space="preserve"> </w:t>
                      </w:r>
                      <w:r w:rsidRPr="009D2BF2">
                        <w:rPr>
                          <w:rFonts w:ascii="Arial" w:hAnsi="Arial" w:cs="Arial"/>
                          <w:b/>
                          <w:color w:val="FFFFFF"/>
                          <w:sz w:val="20"/>
                          <w:szCs w:val="20"/>
                        </w:rPr>
                        <w:t>and elects to evaluate the CHMP.</w:t>
                      </w:r>
                    </w:p>
                  </w:txbxContent>
                </v:textbox>
              </v:shape>
            </w:pict>
          </mc:Fallback>
        </mc:AlternateContent>
      </w:r>
    </w:p>
    <w:p w:rsidR="000F42EE" w:rsidRDefault="000F42EE" w:rsidP="000F42EE">
      <w:r w:rsidRPr="002E7B16">
        <w:rPr>
          <w:rFonts w:ascii="Arial" w:hAnsi="Arial" w:cs="Arial"/>
          <w:i/>
          <w:noProof/>
          <w:sz w:val="16"/>
          <w:szCs w:val="16"/>
          <w:lang w:eastAsia="en-AU"/>
        </w:rPr>
        <mc:AlternateContent>
          <mc:Choice Requires="wps">
            <w:drawing>
              <wp:anchor distT="0" distB="0" distL="114300" distR="114300" simplePos="0" relativeHeight="251667456" behindDoc="0" locked="0" layoutInCell="1" allowOverlap="1" wp14:anchorId="44473D4D" wp14:editId="7C079CB1">
                <wp:simplePos x="0" y="0"/>
                <wp:positionH relativeFrom="column">
                  <wp:posOffset>1485900</wp:posOffset>
                </wp:positionH>
                <wp:positionV relativeFrom="paragraph">
                  <wp:posOffset>29210</wp:posOffset>
                </wp:positionV>
                <wp:extent cx="0" cy="252730"/>
                <wp:effectExtent l="114300" t="0" r="76200" b="520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3pt" to="11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" strokeweight="5pt">
                <v:stroke endarrow="block"/>
              </v:line>
            </w:pict>
          </mc:Fallback>
        </mc:AlternateContent>
      </w:r>
      <w:r>
        <w:rPr>
          <w:rFonts w:ascii="Arial" w:hAnsi="Arial" w:cs="Arial"/>
          <w:noProof/>
          <w:sz w:val="16"/>
          <w:szCs w:val="16"/>
          <w:lang w:eastAsia="en-AU"/>
        </w:rPr>
        <mc:AlternateContent>
          <mc:Choice Requires="wps">
            <w:drawing>
              <wp:anchor distT="0" distB="0" distL="114300" distR="114300" simplePos="0" relativeHeight="251682816" behindDoc="0" locked="0" layoutInCell="1" allowOverlap="1" wp14:anchorId="4B133DD1" wp14:editId="3C375D02">
                <wp:simplePos x="0" y="0"/>
                <wp:positionH relativeFrom="column">
                  <wp:posOffset>1485900</wp:posOffset>
                </wp:positionH>
                <wp:positionV relativeFrom="paragraph">
                  <wp:posOffset>2432685</wp:posOffset>
                </wp:positionV>
                <wp:extent cx="0" cy="333375"/>
                <wp:effectExtent l="114300" t="0" r="76200" b="476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1.55pt" to="117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" strokeweight="5pt">
                <v:stroke endarrow="block"/>
              </v:line>
            </w:pict>
          </mc:Fallback>
        </mc:AlternateContent>
      </w:r>
      <w:r>
        <w:rPr>
          <w:rFonts w:ascii="Arial" w:hAnsi="Arial" w:cs="Arial"/>
          <w:noProof/>
          <w:sz w:val="16"/>
          <w:szCs w:val="16"/>
          <w:lang w:eastAsia="en-AU"/>
        </w:rPr>
        <mc:AlternateContent>
          <mc:Choice Requires="wps">
            <w:drawing>
              <wp:anchor distT="0" distB="0" distL="114300" distR="114300" simplePos="0" relativeHeight="251675648" behindDoc="0" locked="0" layoutInCell="1" allowOverlap="1" wp14:anchorId="32F7E6A6" wp14:editId="6B584EBC">
                <wp:simplePos x="0" y="0"/>
                <wp:positionH relativeFrom="column">
                  <wp:posOffset>0</wp:posOffset>
                </wp:positionH>
                <wp:positionV relativeFrom="paragraph">
                  <wp:posOffset>1853565</wp:posOffset>
                </wp:positionV>
                <wp:extent cx="2971800" cy="5715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chemeClr val="accent5"/>
                        </a:solidFill>
                        <a:ln w="19050">
                          <a:solidFill>
                            <a:srgbClr val="000000"/>
                          </a:solidFill>
                          <a:prstDash val="sysDot"/>
                          <a:miter lim="800000"/>
                          <a:headEnd/>
                          <a:tailEnd/>
                        </a:ln>
                      </wps:spPr>
                      <wps:txbx>
                        <w:txbxContent>
                          <w:p w:rsidR="000F42EE" w:rsidRPr="00E87434" w:rsidRDefault="000F42EE" w:rsidP="000F42EE">
                            <w:pPr>
                              <w:rPr>
                                <w:rFonts w:ascii="Arial" w:hAnsi="Arial" w:cs="Arial"/>
                                <w:b/>
                                <w:color w:val="FFFFFF"/>
                                <w:sz w:val="20"/>
                                <w:szCs w:val="20"/>
                              </w:rPr>
                            </w:pPr>
                            <w:r w:rsidRPr="00E87434">
                              <w:rPr>
                                <w:rFonts w:ascii="Arial" w:hAnsi="Arial" w:cs="Arial"/>
                                <w:b/>
                                <w:color w:val="FFFFFF"/>
                                <w:sz w:val="20"/>
                                <w:szCs w:val="20"/>
                              </w:rPr>
                              <w:t>Developer submits finished CHMP and</w:t>
                            </w:r>
                            <w:r w:rsidR="003F1198">
                              <w:rPr>
                                <w:rFonts w:ascii="Arial" w:hAnsi="Arial" w:cs="Arial"/>
                                <w:b/>
                                <w:color w:val="FFFFFF"/>
                                <w:sz w:val="20"/>
                                <w:szCs w:val="20"/>
                              </w:rPr>
                              <w:t xml:space="preserve"> </w:t>
                            </w:r>
                            <w:r w:rsidRPr="00E87434">
                              <w:rPr>
                                <w:rFonts w:ascii="Arial" w:hAnsi="Arial" w:cs="Arial"/>
                                <w:b/>
                                <w:color w:val="FFFFFF"/>
                                <w:sz w:val="20"/>
                                <w:szCs w:val="20"/>
                              </w:rPr>
                              <w:t>prescribed fee to RAP for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0;margin-top:145.95pt;width:23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" fillcolor="#009ca6 [3208]" strokeweight="1.5pt">
                <v:stroke dashstyle="1 1"/>
                <v:textbox>
                  <w:txbxContent>
                    <w:p w:rsidR="000F42EE" w:rsidRPr="00E87434" w:rsidRDefault="000F42EE" w:rsidP="000F42EE">
                      <w:pPr>
                        <w:rPr>
                          <w:rFonts w:ascii="Arial" w:hAnsi="Arial" w:cs="Arial"/>
                          <w:b/>
                          <w:color w:val="FFFFFF"/>
                          <w:sz w:val="20"/>
                          <w:szCs w:val="20"/>
                        </w:rPr>
                      </w:pPr>
                      <w:r w:rsidRPr="00E87434">
                        <w:rPr>
                          <w:rFonts w:ascii="Arial" w:hAnsi="Arial" w:cs="Arial"/>
                          <w:b/>
                          <w:color w:val="FFFFFF"/>
                          <w:sz w:val="20"/>
                          <w:szCs w:val="20"/>
                        </w:rPr>
                        <w:t>Developer submits finished CHMP and</w:t>
                      </w:r>
                      <w:r w:rsidR="003F1198">
                        <w:rPr>
                          <w:rFonts w:ascii="Arial" w:hAnsi="Arial" w:cs="Arial"/>
                          <w:b/>
                          <w:color w:val="FFFFFF"/>
                          <w:sz w:val="20"/>
                          <w:szCs w:val="20"/>
                        </w:rPr>
                        <w:t xml:space="preserve"> </w:t>
                      </w:r>
                      <w:r w:rsidRPr="00E87434">
                        <w:rPr>
                          <w:rFonts w:ascii="Arial" w:hAnsi="Arial" w:cs="Arial"/>
                          <w:b/>
                          <w:color w:val="FFFFFF"/>
                          <w:sz w:val="20"/>
                          <w:szCs w:val="20"/>
                        </w:rPr>
                        <w:t>prescribed fee to RAP for evaluation.</w:t>
                      </w:r>
                    </w:p>
                  </w:txbxContent>
                </v:textbox>
              </v:shape>
            </w:pict>
          </mc:Fallback>
        </mc:AlternateContent>
      </w:r>
    </w:p>
    <w:p w:rsidR="000F42EE" w:rsidRPr="000F42EE" w:rsidRDefault="000F42EE" w:rsidP="000F42EE">
      <w:pPr>
        <w:pStyle w:val="DPCbody"/>
      </w:pPr>
    </w:p>
    <w:p w:rsidR="000F42EE" w:rsidRDefault="00510164" w:rsidP="00C974EC">
      <w:pPr>
        <w:rPr>
          <w:lang w:eastAsia="en-AU"/>
        </w:rPr>
      </w:pPr>
      <w:r w:rsidRPr="002E7B16">
        <w:rPr>
          <w:rFonts w:ascii="Arial" w:hAnsi="Arial" w:cs="Arial"/>
          <w:i/>
          <w:noProof/>
          <w:sz w:val="16"/>
          <w:szCs w:val="16"/>
          <w:lang w:eastAsia="en-AU"/>
        </w:rPr>
        <mc:AlternateContent>
          <mc:Choice Requires="wps">
            <w:drawing>
              <wp:anchor distT="0" distB="0" distL="114300" distR="114300" simplePos="0" relativeHeight="251679744" behindDoc="0" locked="0" layoutInCell="1" allowOverlap="1" wp14:anchorId="48544A66" wp14:editId="64B7021F">
                <wp:simplePos x="0" y="0"/>
                <wp:positionH relativeFrom="column">
                  <wp:posOffset>3006725</wp:posOffset>
                </wp:positionH>
                <wp:positionV relativeFrom="paragraph">
                  <wp:posOffset>2805430</wp:posOffset>
                </wp:positionV>
                <wp:extent cx="2743200" cy="457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2EE" w:rsidRPr="00E87434" w:rsidRDefault="000F42EE" w:rsidP="000F42EE">
                            <w:pPr>
                              <w:rPr>
                                <w:rFonts w:ascii="Arial" w:hAnsi="Arial" w:cs="Arial"/>
                                <w:sz w:val="20"/>
                                <w:szCs w:val="20"/>
                              </w:rPr>
                            </w:pPr>
                            <w:r w:rsidRPr="00E87434">
                              <w:rPr>
                                <w:rFonts w:ascii="Arial" w:hAnsi="Arial" w:cs="Arial"/>
                                <w:sz w:val="20"/>
                                <w:szCs w:val="20"/>
                              </w:rPr>
                              <w:t>If RAP refuses to approve the Plan, the</w:t>
                            </w:r>
                            <w:r>
                              <w:rPr>
                                <w:rFonts w:ascii="Arial" w:hAnsi="Arial" w:cs="Arial"/>
                                <w:sz w:val="20"/>
                                <w:szCs w:val="20"/>
                              </w:rPr>
                              <w:t xml:space="preserve"> </w:t>
                            </w:r>
                            <w:r w:rsidRPr="00E87434">
                              <w:rPr>
                                <w:rFonts w:ascii="Arial" w:hAnsi="Arial" w:cs="Arial"/>
                                <w:sz w:val="20"/>
                                <w:szCs w:val="20"/>
                              </w:rPr>
                              <w:t>developer is able to appeal at VCAT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36.75pt;margin-top:220.9pt;width:3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SzhAIAABk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" stroked="f">
                <v:textbox>
                  <w:txbxContent>
                    <w:p w:rsidR="000F42EE" w:rsidRPr="00E87434" w:rsidRDefault="000F42EE" w:rsidP="000F42EE">
                      <w:pPr>
                        <w:rPr>
                          <w:rFonts w:ascii="Arial" w:hAnsi="Arial" w:cs="Arial"/>
                          <w:sz w:val="20"/>
                          <w:szCs w:val="20"/>
                        </w:rPr>
                      </w:pPr>
                      <w:r w:rsidRPr="00E87434">
                        <w:rPr>
                          <w:rFonts w:ascii="Arial" w:hAnsi="Arial" w:cs="Arial"/>
                          <w:sz w:val="20"/>
                          <w:szCs w:val="20"/>
                        </w:rPr>
                        <w:t>If RAP refuses to approve the Plan, the</w:t>
                      </w:r>
                      <w:r>
                        <w:rPr>
                          <w:rFonts w:ascii="Arial" w:hAnsi="Arial" w:cs="Arial"/>
                          <w:sz w:val="20"/>
                          <w:szCs w:val="20"/>
                        </w:rPr>
                        <w:t xml:space="preserve"> </w:t>
                      </w:r>
                      <w:r w:rsidRPr="00E87434">
                        <w:rPr>
                          <w:rFonts w:ascii="Arial" w:hAnsi="Arial" w:cs="Arial"/>
                          <w:sz w:val="20"/>
                          <w:szCs w:val="20"/>
                        </w:rPr>
                        <w:t>developer is able to appeal at VCAT</w:t>
                      </w:r>
                    </w:p>
                  </w:txbxContent>
                </v:textbox>
              </v:shape>
            </w:pict>
          </mc:Fallback>
        </mc:AlternateContent>
      </w:r>
      <w:r w:rsidRPr="002E7B16">
        <w:rPr>
          <w:rFonts w:ascii="Arial" w:hAnsi="Arial" w:cs="Arial"/>
          <w:i/>
          <w:noProof/>
          <w:sz w:val="16"/>
          <w:szCs w:val="16"/>
          <w:lang w:eastAsia="en-AU"/>
        </w:rPr>
        <mc:AlternateContent>
          <mc:Choice Requires="wps">
            <w:drawing>
              <wp:anchor distT="0" distB="0" distL="114300" distR="114300" simplePos="0" relativeHeight="251677696" behindDoc="0" locked="0" layoutInCell="1" allowOverlap="1" wp14:anchorId="089750D7" wp14:editId="3004EF12">
                <wp:simplePos x="0" y="0"/>
                <wp:positionH relativeFrom="column">
                  <wp:posOffset>1483848</wp:posOffset>
                </wp:positionH>
                <wp:positionV relativeFrom="paragraph">
                  <wp:posOffset>2853104</wp:posOffset>
                </wp:positionV>
                <wp:extent cx="0" cy="363415"/>
                <wp:effectExtent l="114300" t="0" r="95250" b="558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41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224.65pt" to="116.8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" strokeweight="5pt">
                <v:stroke endarrow="block"/>
              </v:line>
            </w:pict>
          </mc:Fallback>
        </mc:AlternateContent>
      </w:r>
      <w:r w:rsidR="00180936" w:rsidRPr="002E7B16">
        <w:rPr>
          <w:rFonts w:ascii="Arial" w:hAnsi="Arial" w:cs="Arial"/>
          <w:i/>
          <w:noProof/>
          <w:sz w:val="16"/>
          <w:szCs w:val="16"/>
          <w:lang w:eastAsia="en-AU"/>
        </w:rPr>
        <mc:AlternateContent>
          <mc:Choice Requires="wps">
            <w:drawing>
              <wp:anchor distT="0" distB="0" distL="114300" distR="114300" simplePos="0" relativeHeight="251676672" behindDoc="0" locked="0" layoutInCell="1" allowOverlap="1" wp14:anchorId="45E5C06A" wp14:editId="1A1371A2">
                <wp:simplePos x="0" y="0"/>
                <wp:positionH relativeFrom="column">
                  <wp:posOffset>-1134</wp:posOffset>
                </wp:positionH>
                <wp:positionV relativeFrom="paragraph">
                  <wp:posOffset>2123275</wp:posOffset>
                </wp:positionV>
                <wp:extent cx="2971800" cy="732916"/>
                <wp:effectExtent l="0" t="0" r="19050"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2916"/>
                        </a:xfrm>
                        <a:prstGeom prst="rect">
                          <a:avLst/>
                        </a:prstGeom>
                        <a:solidFill>
                          <a:schemeClr val="accent5"/>
                        </a:solidFill>
                        <a:ln w="19050">
                          <a:solidFill>
                            <a:srgbClr val="000000"/>
                          </a:solidFill>
                          <a:prstDash val="sysDot"/>
                          <a:miter lim="800000"/>
                          <a:headEnd/>
                          <a:tailEnd/>
                        </a:ln>
                      </wps:spPr>
                      <wps:txbx>
                        <w:txbxContent>
                          <w:p w:rsidR="000F42EE" w:rsidRPr="00E87434" w:rsidRDefault="000F42EE" w:rsidP="000F42EE">
                            <w:pPr>
                              <w:rPr>
                                <w:rFonts w:ascii="Arial" w:hAnsi="Arial" w:cs="Arial"/>
                                <w:b/>
                                <w:color w:val="FFFFFF"/>
                                <w:sz w:val="20"/>
                                <w:szCs w:val="20"/>
                              </w:rPr>
                            </w:pPr>
                            <w:r w:rsidRPr="00E87434">
                              <w:rPr>
                                <w:rFonts w:ascii="Arial" w:hAnsi="Arial" w:cs="Arial"/>
                                <w:b/>
                                <w:color w:val="FFFFFF"/>
                                <w:sz w:val="20"/>
                                <w:szCs w:val="20"/>
                              </w:rPr>
                              <w:t>RAP then has 30 days to review CHMP and to</w:t>
                            </w:r>
                            <w:r>
                              <w:rPr>
                                <w:rFonts w:ascii="Arial" w:hAnsi="Arial" w:cs="Arial"/>
                                <w:b/>
                                <w:color w:val="FFFFFF"/>
                                <w:sz w:val="20"/>
                                <w:szCs w:val="20"/>
                              </w:rPr>
                              <w:t xml:space="preserve"> </w:t>
                            </w:r>
                            <w:r w:rsidRPr="00E87434">
                              <w:rPr>
                                <w:rFonts w:ascii="Arial" w:hAnsi="Arial" w:cs="Arial"/>
                                <w:b/>
                                <w:color w:val="FFFFFF"/>
                                <w:sz w:val="20"/>
                                <w:szCs w:val="20"/>
                              </w:rPr>
                              <w:t xml:space="preserve">notify developer </w:t>
                            </w:r>
                            <w:r w:rsidR="00180936">
                              <w:rPr>
                                <w:rFonts w:ascii="Arial" w:hAnsi="Arial" w:cs="Arial"/>
                                <w:b/>
                                <w:color w:val="FFFFFF"/>
                                <w:sz w:val="20"/>
                                <w:szCs w:val="20"/>
                              </w:rPr>
                              <w:t xml:space="preserve">in writing </w:t>
                            </w:r>
                            <w:r w:rsidRPr="00E87434">
                              <w:rPr>
                                <w:rFonts w:ascii="Arial" w:hAnsi="Arial" w:cs="Arial"/>
                                <w:b/>
                                <w:color w:val="FFFFFF"/>
                                <w:sz w:val="20"/>
                                <w:szCs w:val="20"/>
                              </w:rPr>
                              <w:t>of any decision</w:t>
                            </w:r>
                            <w:r w:rsidR="00180936">
                              <w:rPr>
                                <w:rFonts w:ascii="Arial" w:hAnsi="Arial" w:cs="Arial"/>
                                <w:b/>
                                <w:color w:val="FFFFFF"/>
                                <w:sz w:val="20"/>
                                <w:szCs w:val="20"/>
                              </w:rPr>
                              <w:t xml:space="preserve"> (</w:t>
                            </w:r>
                            <w:r w:rsidR="00510164">
                              <w:rPr>
                                <w:rFonts w:ascii="Arial" w:hAnsi="Arial" w:cs="Arial"/>
                                <w:b/>
                                <w:color w:val="FFFFFF"/>
                                <w:sz w:val="20"/>
                                <w:szCs w:val="20"/>
                              </w:rPr>
                              <w:t>I</w:t>
                            </w:r>
                            <w:r w:rsidR="00180936">
                              <w:rPr>
                                <w:rFonts w:ascii="Arial" w:hAnsi="Arial" w:cs="Arial"/>
                                <w:b/>
                                <w:color w:val="FFFFFF"/>
                                <w:sz w:val="20"/>
                                <w:szCs w:val="20"/>
                              </w:rPr>
                              <w:t xml:space="preserve">f </w:t>
                            </w:r>
                            <w:r w:rsidR="00510164">
                              <w:rPr>
                                <w:rFonts w:ascii="Arial" w:hAnsi="Arial" w:cs="Arial"/>
                                <w:b/>
                                <w:color w:val="FFFFFF"/>
                                <w:sz w:val="20"/>
                                <w:szCs w:val="20"/>
                              </w:rPr>
                              <w:t>additional information</w:t>
                            </w:r>
                            <w:r w:rsidR="00180936">
                              <w:rPr>
                                <w:rFonts w:ascii="Arial" w:hAnsi="Arial" w:cs="Arial"/>
                                <w:b/>
                                <w:color w:val="FFFFFF"/>
                                <w:sz w:val="20"/>
                                <w:szCs w:val="20"/>
                              </w:rPr>
                              <w:t xml:space="preserve"> is requested the timeframe is extended)</w:t>
                            </w:r>
                            <w:r w:rsidRPr="00E87434">
                              <w:rPr>
                                <w:rFonts w:ascii="Arial" w:hAnsi="Arial" w:cs="Arial"/>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1pt;margin-top:167.2pt;width:234pt;height:5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" fillcolor="#009ca6 [3208]" strokeweight="1.5pt">
                <v:stroke dashstyle="1 1"/>
                <v:textbox>
                  <w:txbxContent>
                    <w:p w:rsidR="000F42EE" w:rsidRPr="00E87434" w:rsidRDefault="000F42EE" w:rsidP="000F42EE">
                      <w:pPr>
                        <w:rPr>
                          <w:rFonts w:ascii="Arial" w:hAnsi="Arial" w:cs="Arial"/>
                          <w:b/>
                          <w:color w:val="FFFFFF"/>
                          <w:sz w:val="20"/>
                          <w:szCs w:val="20"/>
                        </w:rPr>
                      </w:pPr>
                      <w:r w:rsidRPr="00E87434">
                        <w:rPr>
                          <w:rFonts w:ascii="Arial" w:hAnsi="Arial" w:cs="Arial"/>
                          <w:b/>
                          <w:color w:val="FFFFFF"/>
                          <w:sz w:val="20"/>
                          <w:szCs w:val="20"/>
                        </w:rPr>
                        <w:t>RAP then has 30 days to review CHMP and to</w:t>
                      </w:r>
                      <w:r>
                        <w:rPr>
                          <w:rFonts w:ascii="Arial" w:hAnsi="Arial" w:cs="Arial"/>
                          <w:b/>
                          <w:color w:val="FFFFFF"/>
                          <w:sz w:val="20"/>
                          <w:szCs w:val="20"/>
                        </w:rPr>
                        <w:t xml:space="preserve"> </w:t>
                      </w:r>
                      <w:r w:rsidRPr="00E87434">
                        <w:rPr>
                          <w:rFonts w:ascii="Arial" w:hAnsi="Arial" w:cs="Arial"/>
                          <w:b/>
                          <w:color w:val="FFFFFF"/>
                          <w:sz w:val="20"/>
                          <w:szCs w:val="20"/>
                        </w:rPr>
                        <w:t xml:space="preserve">notify developer </w:t>
                      </w:r>
                      <w:r w:rsidR="00180936">
                        <w:rPr>
                          <w:rFonts w:ascii="Arial" w:hAnsi="Arial" w:cs="Arial"/>
                          <w:b/>
                          <w:color w:val="FFFFFF"/>
                          <w:sz w:val="20"/>
                          <w:szCs w:val="20"/>
                        </w:rPr>
                        <w:t xml:space="preserve">in writing </w:t>
                      </w:r>
                      <w:r w:rsidRPr="00E87434">
                        <w:rPr>
                          <w:rFonts w:ascii="Arial" w:hAnsi="Arial" w:cs="Arial"/>
                          <w:b/>
                          <w:color w:val="FFFFFF"/>
                          <w:sz w:val="20"/>
                          <w:szCs w:val="20"/>
                        </w:rPr>
                        <w:t>of any decision</w:t>
                      </w:r>
                      <w:r w:rsidR="00180936">
                        <w:rPr>
                          <w:rFonts w:ascii="Arial" w:hAnsi="Arial" w:cs="Arial"/>
                          <w:b/>
                          <w:color w:val="FFFFFF"/>
                          <w:sz w:val="20"/>
                          <w:szCs w:val="20"/>
                        </w:rPr>
                        <w:t xml:space="preserve"> (</w:t>
                      </w:r>
                      <w:r w:rsidR="00510164">
                        <w:rPr>
                          <w:rFonts w:ascii="Arial" w:hAnsi="Arial" w:cs="Arial"/>
                          <w:b/>
                          <w:color w:val="FFFFFF"/>
                          <w:sz w:val="20"/>
                          <w:szCs w:val="20"/>
                        </w:rPr>
                        <w:t>I</w:t>
                      </w:r>
                      <w:r w:rsidR="00180936">
                        <w:rPr>
                          <w:rFonts w:ascii="Arial" w:hAnsi="Arial" w:cs="Arial"/>
                          <w:b/>
                          <w:color w:val="FFFFFF"/>
                          <w:sz w:val="20"/>
                          <w:szCs w:val="20"/>
                        </w:rPr>
                        <w:t xml:space="preserve">f </w:t>
                      </w:r>
                      <w:r w:rsidR="00510164">
                        <w:rPr>
                          <w:rFonts w:ascii="Arial" w:hAnsi="Arial" w:cs="Arial"/>
                          <w:b/>
                          <w:color w:val="FFFFFF"/>
                          <w:sz w:val="20"/>
                          <w:szCs w:val="20"/>
                        </w:rPr>
                        <w:t>additional information</w:t>
                      </w:r>
                      <w:r w:rsidR="00180936">
                        <w:rPr>
                          <w:rFonts w:ascii="Arial" w:hAnsi="Arial" w:cs="Arial"/>
                          <w:b/>
                          <w:color w:val="FFFFFF"/>
                          <w:sz w:val="20"/>
                          <w:szCs w:val="20"/>
                        </w:rPr>
                        <w:t xml:space="preserve"> is requested the timeframe is extended)</w:t>
                      </w:r>
                      <w:r w:rsidRPr="00E87434">
                        <w:rPr>
                          <w:rFonts w:ascii="Arial" w:hAnsi="Arial" w:cs="Arial"/>
                          <w:b/>
                          <w:color w:val="FFFFFF"/>
                          <w:sz w:val="20"/>
                          <w:szCs w:val="20"/>
                        </w:rPr>
                        <w:t>.</w:t>
                      </w:r>
                    </w:p>
                  </w:txbxContent>
                </v:textbox>
              </v:shape>
            </w:pict>
          </mc:Fallback>
        </mc:AlternateContent>
      </w:r>
      <w:r w:rsidR="003F1198" w:rsidRPr="000F42EE">
        <w:rPr>
          <w:noProof/>
          <w:lang w:eastAsia="en-AU"/>
        </w:rPr>
        <mc:AlternateContent>
          <mc:Choice Requires="wps">
            <w:drawing>
              <wp:anchor distT="0" distB="0" distL="114300" distR="114300" simplePos="0" relativeHeight="251660288" behindDoc="0" locked="0" layoutInCell="1" allowOverlap="1" wp14:anchorId="44280742" wp14:editId="4EAB39FB">
                <wp:simplePos x="0" y="0"/>
                <wp:positionH relativeFrom="column">
                  <wp:posOffset>3643838</wp:posOffset>
                </wp:positionH>
                <wp:positionV relativeFrom="paragraph">
                  <wp:posOffset>3691314</wp:posOffset>
                </wp:positionV>
                <wp:extent cx="3119718"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18" cy="1403985"/>
                        </a:xfrm>
                        <a:prstGeom prst="rect">
                          <a:avLst/>
                        </a:prstGeom>
                        <a:solidFill>
                          <a:schemeClr val="accent5"/>
                        </a:solidFill>
                        <a:ln w="9525">
                          <a:noFill/>
                          <a:miter lim="800000"/>
                          <a:headEnd/>
                          <a:tailEnd/>
                        </a:ln>
                      </wps:spPr>
                      <wps:txbx>
                        <w:txbxContent>
                          <w:p w:rsidR="000F42EE" w:rsidRPr="000F42EE" w:rsidRDefault="000F42EE" w:rsidP="000F42EE">
                            <w:pPr>
                              <w:pStyle w:val="DPCbody"/>
                              <w:spacing w:after="0"/>
                              <w:rPr>
                                <w:b/>
                                <w:color w:val="FFFFFF" w:themeColor="background1"/>
                              </w:rPr>
                            </w:pPr>
                            <w:r w:rsidRPr="000F42EE">
                              <w:rPr>
                                <w:b/>
                                <w:color w:val="FFFFFF" w:themeColor="background1"/>
                              </w:rPr>
                              <w:t>Further Information</w:t>
                            </w:r>
                          </w:p>
                          <w:p w:rsidR="000F42EE" w:rsidRPr="000F42EE" w:rsidRDefault="000F42EE" w:rsidP="000F42EE">
                            <w:pPr>
                              <w:pStyle w:val="DPCbody"/>
                              <w:spacing w:after="0"/>
                            </w:pPr>
                            <w:r w:rsidRPr="000F42EE">
                              <w:t>If you would like more information please contact:</w:t>
                            </w:r>
                          </w:p>
                          <w:p w:rsidR="000F42EE" w:rsidRPr="000F42EE" w:rsidRDefault="000F42EE" w:rsidP="000F42EE">
                            <w:pPr>
                              <w:pStyle w:val="DPCbody"/>
                              <w:spacing w:before="120" w:after="0"/>
                              <w:rPr>
                                <w:b/>
                                <w:color w:val="FFFFFF" w:themeColor="background1"/>
                              </w:rPr>
                            </w:pPr>
                            <w:r w:rsidRPr="000F42EE">
                              <w:rPr>
                                <w:b/>
                                <w:color w:val="FFFFFF" w:themeColor="background1"/>
                              </w:rPr>
                              <w:t>Aboriginal Victoria</w:t>
                            </w:r>
                          </w:p>
                          <w:p w:rsidR="000F42EE" w:rsidRPr="000F42EE" w:rsidRDefault="000F42EE" w:rsidP="000F42EE">
                            <w:pPr>
                              <w:pStyle w:val="DPCbody"/>
                              <w:spacing w:after="0"/>
                            </w:pPr>
                            <w:r w:rsidRPr="000F42EE">
                              <w:t>Department of Premier and Cabinet</w:t>
                            </w:r>
                          </w:p>
                          <w:p w:rsidR="000F42EE" w:rsidRPr="000F42EE" w:rsidRDefault="000F42EE" w:rsidP="000F42EE">
                            <w:pPr>
                              <w:pStyle w:val="DPCbody"/>
                              <w:spacing w:after="0"/>
                            </w:pPr>
                            <w:r w:rsidRPr="000F42EE">
                              <w:t>GPO 2392</w:t>
                            </w:r>
                          </w:p>
                          <w:p w:rsidR="000F42EE" w:rsidRPr="000F42EE" w:rsidRDefault="000F42EE" w:rsidP="000F42EE">
                            <w:pPr>
                              <w:pStyle w:val="DPCbody"/>
                              <w:spacing w:after="0"/>
                            </w:pPr>
                            <w:r w:rsidRPr="000F42EE">
                              <w:t xml:space="preserve">Melbourne Victoria 3001 </w:t>
                            </w:r>
                          </w:p>
                          <w:p w:rsidR="000F42EE" w:rsidRPr="000F42EE" w:rsidRDefault="000F42EE" w:rsidP="000F42EE">
                            <w:pPr>
                              <w:pStyle w:val="DPCbody"/>
                              <w:spacing w:after="0"/>
                            </w:pPr>
                            <w:r w:rsidRPr="000F42EE">
                              <w:t xml:space="preserve">Tel: 1800 762 003 </w:t>
                            </w:r>
                          </w:p>
                          <w:p w:rsidR="000F42EE" w:rsidRPr="000F42EE" w:rsidRDefault="000F42EE" w:rsidP="000F42EE">
                            <w:pPr>
                              <w:pStyle w:val="Pa7"/>
                              <w:spacing w:line="240" w:lineRule="auto"/>
                              <w:ind w:left="198"/>
                              <w:rPr>
                                <w:rStyle w:val="A3"/>
                                <w:rFonts w:ascii="Arial" w:hAnsi="Arial" w:cs="Arial"/>
                                <w:b/>
                                <w:sz w:val="16"/>
                                <w:szCs w:val="16"/>
                              </w:rPr>
                            </w:pPr>
                          </w:p>
                          <w:p w:rsidR="000F42EE" w:rsidRPr="000F42EE" w:rsidRDefault="000F42EE" w:rsidP="000F42EE">
                            <w:pPr>
                              <w:pStyle w:val="DPCbody"/>
                              <w:spacing w:after="0"/>
                              <w:rPr>
                                <w:b/>
                                <w:color w:val="FFFFFF" w:themeColor="background1"/>
                                <w:sz w:val="20"/>
                                <w:szCs w:val="20"/>
                              </w:rPr>
                            </w:pPr>
                            <w:r w:rsidRPr="000F42EE">
                              <w:rPr>
                                <w:b/>
                                <w:color w:val="FFFFFF" w:themeColor="background1"/>
                                <w:sz w:val="20"/>
                                <w:szCs w:val="20"/>
                              </w:rPr>
                              <w:t>www.aboriginalaffairs.vic.gov.au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9" type="#_x0000_t202" style="position:absolute;margin-left:286.9pt;margin-top:290.65pt;width:245.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" fillcolor="#009ca6 [3208]" stroked="f">
                <v:textbox style="mso-fit-shape-to-text:t">
                  <w:txbxContent>
                    <w:p w:rsidR="000F42EE" w:rsidRPr="000F42EE" w:rsidRDefault="000F42EE" w:rsidP="000F42EE">
                      <w:pPr>
                        <w:pStyle w:val="DPCbody"/>
                        <w:spacing w:after="0"/>
                        <w:rPr>
                          <w:b/>
                          <w:color w:val="FFFFFF" w:themeColor="background1"/>
                        </w:rPr>
                      </w:pPr>
                      <w:r w:rsidRPr="000F42EE">
                        <w:rPr>
                          <w:b/>
                          <w:color w:val="FFFFFF" w:themeColor="background1"/>
                        </w:rPr>
                        <w:t>Further Information</w:t>
                      </w:r>
                    </w:p>
                    <w:p w:rsidR="000F42EE" w:rsidRPr="000F42EE" w:rsidRDefault="000F42EE" w:rsidP="000F42EE">
                      <w:pPr>
                        <w:pStyle w:val="DPCbody"/>
                        <w:spacing w:after="0"/>
                      </w:pPr>
                      <w:r w:rsidRPr="000F42EE">
                        <w:t>If you would like more information please contact:</w:t>
                      </w:r>
                    </w:p>
                    <w:p w:rsidR="000F42EE" w:rsidRPr="000F42EE" w:rsidRDefault="000F42EE" w:rsidP="000F42EE">
                      <w:pPr>
                        <w:pStyle w:val="DPCbody"/>
                        <w:spacing w:before="120" w:after="0"/>
                        <w:rPr>
                          <w:b/>
                          <w:color w:val="FFFFFF" w:themeColor="background1"/>
                        </w:rPr>
                      </w:pPr>
                      <w:r w:rsidRPr="000F42EE">
                        <w:rPr>
                          <w:b/>
                          <w:color w:val="FFFFFF" w:themeColor="background1"/>
                        </w:rPr>
                        <w:t>Aboriginal Victoria</w:t>
                      </w:r>
                    </w:p>
                    <w:p w:rsidR="000F42EE" w:rsidRPr="000F42EE" w:rsidRDefault="000F42EE" w:rsidP="000F42EE">
                      <w:pPr>
                        <w:pStyle w:val="DPCbody"/>
                        <w:spacing w:after="0"/>
                      </w:pPr>
                      <w:r w:rsidRPr="000F42EE">
                        <w:t>Department of Premier and Cabinet</w:t>
                      </w:r>
                    </w:p>
                    <w:p w:rsidR="000F42EE" w:rsidRPr="000F42EE" w:rsidRDefault="000F42EE" w:rsidP="000F42EE">
                      <w:pPr>
                        <w:pStyle w:val="DPCbody"/>
                        <w:spacing w:after="0"/>
                      </w:pPr>
                      <w:r w:rsidRPr="000F42EE">
                        <w:t>GPO 2392</w:t>
                      </w:r>
                    </w:p>
                    <w:p w:rsidR="000F42EE" w:rsidRPr="000F42EE" w:rsidRDefault="000F42EE" w:rsidP="000F42EE">
                      <w:pPr>
                        <w:pStyle w:val="DPCbody"/>
                        <w:spacing w:after="0"/>
                      </w:pPr>
                      <w:r w:rsidRPr="000F42EE">
                        <w:t xml:space="preserve">Melbourne Victoria 3001 </w:t>
                      </w:r>
                    </w:p>
                    <w:p w:rsidR="000F42EE" w:rsidRPr="000F42EE" w:rsidRDefault="000F42EE" w:rsidP="000F42EE">
                      <w:pPr>
                        <w:pStyle w:val="DPCbody"/>
                        <w:spacing w:after="0"/>
                      </w:pPr>
                      <w:r w:rsidRPr="000F42EE">
                        <w:t xml:space="preserve">Tel: 1800 762 003 </w:t>
                      </w:r>
                    </w:p>
                    <w:p w:rsidR="000F42EE" w:rsidRPr="000F42EE" w:rsidRDefault="000F42EE" w:rsidP="000F42EE">
                      <w:pPr>
                        <w:pStyle w:val="Pa7"/>
                        <w:spacing w:line="240" w:lineRule="auto"/>
                        <w:ind w:left="198"/>
                        <w:rPr>
                          <w:rStyle w:val="A3"/>
                          <w:rFonts w:ascii="Arial" w:hAnsi="Arial" w:cs="Arial"/>
                          <w:b/>
                          <w:sz w:val="16"/>
                          <w:szCs w:val="16"/>
                        </w:rPr>
                      </w:pPr>
                    </w:p>
                    <w:p w:rsidR="000F42EE" w:rsidRPr="000F42EE" w:rsidRDefault="000F42EE" w:rsidP="000F42EE">
                      <w:pPr>
                        <w:pStyle w:val="DPCbody"/>
                        <w:spacing w:after="0"/>
                        <w:rPr>
                          <w:b/>
                          <w:color w:val="FFFFFF" w:themeColor="background1"/>
                          <w:sz w:val="20"/>
                          <w:szCs w:val="20"/>
                        </w:rPr>
                      </w:pPr>
                      <w:r w:rsidRPr="000F42EE">
                        <w:rPr>
                          <w:b/>
                          <w:color w:val="FFFFFF" w:themeColor="background1"/>
                          <w:sz w:val="20"/>
                          <w:szCs w:val="20"/>
                        </w:rPr>
                        <w:t>www.aboriginalaffairs.vic.gov.au</w:t>
                      </w:r>
                    </w:p>
                  </w:txbxContent>
                </v:textbox>
              </v:shape>
            </w:pict>
          </mc:Fallback>
        </mc:AlternateContent>
      </w:r>
      <w:bookmarkEnd w:id="0"/>
    </w:p>
    <w:sectPr w:rsidR="000F42EE" w:rsidSect="00037D82">
      <w:headerReference w:type="default" r:id="rId18"/>
      <w:footerReference w:type="default" r:id="rId19"/>
      <w:type w:val="continuous"/>
      <w:pgSz w:w="11906" w:h="16838" w:code="9"/>
      <w:pgMar w:top="1418" w:right="851" w:bottom="1134" w:left="1134"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38" w:rsidRDefault="00B12F38">
      <w:r>
        <w:separator/>
      </w:r>
    </w:p>
  </w:endnote>
  <w:endnote w:type="continuationSeparator" w:id="0">
    <w:p w:rsidR="00B12F38" w:rsidRDefault="00B1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51" w:rsidRDefault="00933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D" w:rsidRDefault="000F42EE" w:rsidP="000F42EE">
    <w:pPr>
      <w:pStyle w:val="Footer"/>
      <w:jc w:val="right"/>
    </w:pPr>
    <w:r>
      <w:rPr>
        <w:rFonts w:ascii="Tms Rmn" w:hAnsi="Tms Rmn"/>
        <w:noProof/>
        <w:sz w:val="24"/>
        <w:szCs w:val="24"/>
        <w:lang w:eastAsia="en-AU"/>
      </w:rPr>
      <w:drawing>
        <wp:inline distT="0" distB="0" distL="0" distR="0" wp14:anchorId="0FD9746B" wp14:editId="2453E7D7">
          <wp:extent cx="1506220" cy="408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4089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51" w:rsidRDefault="00933A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3" w:rsidRPr="00A95E3B" w:rsidRDefault="000F42EE" w:rsidP="00B01E7E">
    <w:pPr>
      <w:pStyle w:val="DPCfooter"/>
    </w:pPr>
    <w:r>
      <w:t>Information Sheet: Cultural Heritage Management Plans and Planning</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3407F1">
      <w:rPr>
        <w:noProof/>
      </w:rPr>
      <w:t>3</w:t>
    </w:r>
    <w:r w:rsidR="00EF362A" w:rsidRPr="00A95E3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38" w:rsidRDefault="00B12F38" w:rsidP="002862F1">
      <w:pPr>
        <w:spacing w:before="120"/>
      </w:pPr>
      <w:r>
        <w:separator/>
      </w:r>
    </w:p>
  </w:footnote>
  <w:footnote w:type="continuationSeparator" w:id="0">
    <w:p w:rsidR="00B12F38" w:rsidRDefault="00B1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51" w:rsidRDefault="00933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51" w:rsidRDefault="00933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51" w:rsidRDefault="00933A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3" w:rsidRDefault="00326A66">
    <w:pPr>
      <w:pStyle w:val="Header"/>
    </w:pPr>
    <w:r>
      <w:rPr>
        <w:noProof/>
        <w:lang w:eastAsia="en-AU"/>
      </w:rPr>
      <w:drawing>
        <wp:anchor distT="0" distB="0" distL="114300" distR="114300" simplePos="0" relativeHeight="251663360" behindDoc="0" locked="1" layoutInCell="0" allowOverlap="1" wp14:anchorId="26DCBA83" wp14:editId="7CEBF23A">
          <wp:simplePos x="0" y="0"/>
          <wp:positionH relativeFrom="page">
            <wp:posOffset>0</wp:posOffset>
          </wp:positionH>
          <wp:positionV relativeFrom="page">
            <wp:posOffset>0</wp:posOffset>
          </wp:positionV>
          <wp:extent cx="7560000" cy="359280"/>
          <wp:effectExtent l="0" t="0" r="0" b="3175"/>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28F"/>
    <w:multiLevelType w:val="hybridMultilevel"/>
    <w:tmpl w:val="AB4280F2"/>
    <w:lvl w:ilvl="0" w:tplc="01DCBCD6">
      <w:start w:val="1"/>
      <w:numFmt w:val="bullet"/>
      <w:lvlText w:val=""/>
      <w:lvlJc w:val="left"/>
      <w:pPr>
        <w:tabs>
          <w:tab w:val="num" w:pos="1077"/>
        </w:tabs>
        <w:ind w:left="1421"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344664B"/>
    <w:multiLevelType w:val="hybridMultilevel"/>
    <w:tmpl w:val="53182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7A4F55"/>
    <w:multiLevelType w:val="multilevel"/>
    <w:tmpl w:val="577C881E"/>
    <w:numStyleLink w:val="Numbers"/>
  </w:abstractNum>
  <w:abstractNum w:abstractNumId="3">
    <w:nsid w:val="4BA23DAC"/>
    <w:multiLevelType w:val="multilevel"/>
    <w:tmpl w:val="3D38F070"/>
    <w:styleLink w:val="Bullets"/>
    <w:lvl w:ilvl="0">
      <w:start w:val="1"/>
      <w:numFmt w:val="bullet"/>
      <w:pStyle w:val="DPCbullet1"/>
      <w:lvlText w:val="▪"/>
      <w:lvlJc w:val="left"/>
      <w:pPr>
        <w:ind w:left="284" w:hanging="284"/>
      </w:pPr>
      <w:rPr>
        <w:rFonts w:ascii="Calibri" w:hAnsi="Calibri" w:hint="default"/>
        <w:sz w:val="24"/>
      </w:rPr>
    </w:lvl>
    <w:lvl w:ilvl="1">
      <w:start w:val="1"/>
      <w:numFmt w:val="bullet"/>
      <w:lvlRestart w:val="0"/>
      <w:pStyle w:val="DPCbullet1lastline"/>
      <w:lvlText w:val="▪"/>
      <w:lvlJc w:val="left"/>
      <w:pPr>
        <w:ind w:left="284" w:hanging="284"/>
      </w:pPr>
      <w:rPr>
        <w:rFonts w:ascii="Calibri" w:hAnsi="Calibri" w:hint="default"/>
      </w:rPr>
    </w:lvl>
    <w:lvl w:ilvl="2">
      <w:start w:val="1"/>
      <w:numFmt w:val="bullet"/>
      <w:lvlRestart w:val="0"/>
      <w:pStyle w:val="DPCbullet2"/>
      <w:lvlText w:val="–"/>
      <w:lvlJc w:val="left"/>
      <w:pPr>
        <w:ind w:left="567" w:hanging="283"/>
      </w:pPr>
      <w:rPr>
        <w:rFonts w:ascii="Calibri" w:hAnsi="Calibri" w:hint="default"/>
      </w:rPr>
    </w:lvl>
    <w:lvl w:ilvl="3">
      <w:start w:val="1"/>
      <w:numFmt w:val="bullet"/>
      <w:lvlRestart w:val="0"/>
      <w:pStyle w:val="DPCbullet2lastline"/>
      <w:lvlText w:val="–"/>
      <w:lvlJc w:val="left"/>
      <w:pPr>
        <w:ind w:left="567" w:hanging="283"/>
      </w:pPr>
      <w:rPr>
        <w:rFonts w:ascii="Calibri" w:hAnsi="Calibri" w:hint="default"/>
      </w:rPr>
    </w:lvl>
    <w:lvl w:ilvl="4">
      <w:start w:val="1"/>
      <w:numFmt w:val="bullet"/>
      <w:lvlRestart w:val="0"/>
      <w:pStyle w:val="DPCbulletindent"/>
      <w:lvlText w:val="▪"/>
      <w:lvlJc w:val="left"/>
      <w:pPr>
        <w:ind w:left="680" w:hanging="283"/>
      </w:pPr>
      <w:rPr>
        <w:rFonts w:ascii="Calibri" w:hAnsi="Calibri" w:hint="default"/>
      </w:rPr>
    </w:lvl>
    <w:lvl w:ilvl="5">
      <w:start w:val="1"/>
      <w:numFmt w:val="bullet"/>
      <w:lvlRestart w:val="0"/>
      <w:pStyle w:val="DPCbulletindentlastline"/>
      <w:lvlText w:val="▪"/>
      <w:lvlJc w:val="left"/>
      <w:pPr>
        <w:ind w:left="680" w:hanging="283"/>
      </w:pPr>
      <w:rPr>
        <w:rFonts w:ascii="Calibri" w:hAnsi="Calibri" w:hint="default"/>
      </w:rPr>
    </w:lvl>
    <w:lvl w:ilvl="6">
      <w:start w:val="1"/>
      <w:numFmt w:val="bullet"/>
      <w:lvlRestart w:val="0"/>
      <w:pStyle w:val="DPC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73F30FD1"/>
    <w:multiLevelType w:val="multilevel"/>
    <w:tmpl w:val="577C881E"/>
    <w:styleLink w:val="Numbers"/>
    <w:lvl w:ilvl="0">
      <w:start w:val="1"/>
      <w:numFmt w:val="decimal"/>
      <w:pStyle w:val="DPCnumberdigit"/>
      <w:lvlText w:val="%1."/>
      <w:lvlJc w:val="left"/>
      <w:pPr>
        <w:tabs>
          <w:tab w:val="num" w:pos="397"/>
        </w:tabs>
        <w:ind w:left="397" w:hanging="397"/>
      </w:pPr>
      <w:rPr>
        <w:rFonts w:hint="default"/>
      </w:rPr>
    </w:lvl>
    <w:lvl w:ilvl="1">
      <w:start w:val="1"/>
      <w:numFmt w:val="decimal"/>
      <w:lvlRestart w:val="0"/>
      <w:pStyle w:val="DPCnumberdigitindent"/>
      <w:lvlText w:val="%2."/>
      <w:lvlJc w:val="left"/>
      <w:pPr>
        <w:tabs>
          <w:tab w:val="num" w:pos="794"/>
        </w:tabs>
        <w:ind w:left="794" w:hanging="397"/>
      </w:pPr>
      <w:rPr>
        <w:rFonts w:hint="default"/>
      </w:rPr>
    </w:lvl>
    <w:lvl w:ilvl="2">
      <w:start w:val="1"/>
      <w:numFmt w:val="lowerLetter"/>
      <w:lvlRestart w:val="0"/>
      <w:pStyle w:val="DPCnumberloweralpha"/>
      <w:lvlText w:val="(%3)"/>
      <w:lvlJc w:val="left"/>
      <w:pPr>
        <w:tabs>
          <w:tab w:val="num" w:pos="397"/>
        </w:tabs>
        <w:ind w:left="397" w:hanging="397"/>
      </w:pPr>
      <w:rPr>
        <w:rFonts w:hint="default"/>
      </w:rPr>
    </w:lvl>
    <w:lvl w:ilvl="3">
      <w:start w:val="1"/>
      <w:numFmt w:val="lowerLetter"/>
      <w:lvlRestart w:val="0"/>
      <w:pStyle w:val="DPCnumberloweralphaindent"/>
      <w:lvlText w:val="(%4)"/>
      <w:lvlJc w:val="left"/>
      <w:pPr>
        <w:tabs>
          <w:tab w:val="num" w:pos="794"/>
        </w:tabs>
        <w:ind w:left="794" w:hanging="397"/>
      </w:pPr>
      <w:rPr>
        <w:rFonts w:hint="default"/>
      </w:rPr>
    </w:lvl>
    <w:lvl w:ilvl="4">
      <w:start w:val="1"/>
      <w:numFmt w:val="lowerRoman"/>
      <w:lvlRestart w:val="0"/>
      <w:pStyle w:val="DPCnumberlowerroman"/>
      <w:lvlText w:val="(%5)"/>
      <w:lvlJc w:val="left"/>
      <w:pPr>
        <w:tabs>
          <w:tab w:val="num" w:pos="397"/>
        </w:tabs>
        <w:ind w:left="397" w:hanging="397"/>
      </w:pPr>
      <w:rPr>
        <w:rFonts w:hint="default"/>
      </w:rPr>
    </w:lvl>
    <w:lvl w:ilvl="5">
      <w:start w:val="1"/>
      <w:numFmt w:val="lowerRoman"/>
      <w:lvlRestart w:val="0"/>
      <w:pStyle w:val="DPC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4"/>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4"/>
  </w:num>
  <w:num w:numId="23">
    <w:abstractNumId w:val="3"/>
  </w:num>
  <w:num w:numId="24">
    <w:abstractNumId w:val="3"/>
  </w:num>
  <w:num w:numId="25">
    <w:abstractNumId w:val="3"/>
  </w:num>
  <w:num w:numId="26">
    <w:abstractNumId w:val="3"/>
  </w:num>
  <w:num w:numId="27">
    <w:abstractNumId w:val="3"/>
  </w:num>
  <w:num w:numId="28">
    <w:abstractNumId w:val="3"/>
  </w:num>
  <w:num w:numId="29">
    <w:abstractNumId w:val="4"/>
  </w:num>
  <w:num w:numId="30">
    <w:abstractNumId w:val="4"/>
  </w:num>
  <w:num w:numId="31">
    <w:abstractNumId w:val="4"/>
  </w:num>
  <w:num w:numId="32">
    <w:abstractNumId w:val="4"/>
  </w:num>
  <w:num w:numId="33">
    <w:abstractNumId w:val="4"/>
  </w:num>
  <w:num w:numId="34">
    <w:abstractNumId w:val="4"/>
  </w:num>
  <w:num w:numId="35">
    <w:abstractNumId w:val="3"/>
  </w:num>
  <w:num w:numId="36">
    <w:abstractNumId w:val="0"/>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EC"/>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F1F1E"/>
    <w:rsid w:val="000F2259"/>
    <w:rsid w:val="000F42EE"/>
    <w:rsid w:val="000F655D"/>
    <w:rsid w:val="0010342F"/>
    <w:rsid w:val="0010392D"/>
    <w:rsid w:val="00103E86"/>
    <w:rsid w:val="00104FE3"/>
    <w:rsid w:val="00120BD3"/>
    <w:rsid w:val="00122FEA"/>
    <w:rsid w:val="001232BD"/>
    <w:rsid w:val="00124ED5"/>
    <w:rsid w:val="00140342"/>
    <w:rsid w:val="001447B3"/>
    <w:rsid w:val="00161939"/>
    <w:rsid w:val="00161AA0"/>
    <w:rsid w:val="00162093"/>
    <w:rsid w:val="00164CF0"/>
    <w:rsid w:val="001771DD"/>
    <w:rsid w:val="00177995"/>
    <w:rsid w:val="00177A8C"/>
    <w:rsid w:val="00180936"/>
    <w:rsid w:val="001828F5"/>
    <w:rsid w:val="001863DF"/>
    <w:rsid w:val="00186B33"/>
    <w:rsid w:val="00192F9D"/>
    <w:rsid w:val="00196EB8"/>
    <w:rsid w:val="001979FF"/>
    <w:rsid w:val="00197B17"/>
    <w:rsid w:val="001A3ACE"/>
    <w:rsid w:val="001C1999"/>
    <w:rsid w:val="001C2A72"/>
    <w:rsid w:val="001C4329"/>
    <w:rsid w:val="001D0B75"/>
    <w:rsid w:val="001D3C09"/>
    <w:rsid w:val="001D44E8"/>
    <w:rsid w:val="001D4AC4"/>
    <w:rsid w:val="001D60EC"/>
    <w:rsid w:val="001E44DF"/>
    <w:rsid w:val="001E68A5"/>
    <w:rsid w:val="001F61D2"/>
    <w:rsid w:val="001F6E46"/>
    <w:rsid w:val="001F7C91"/>
    <w:rsid w:val="002017A7"/>
    <w:rsid w:val="002026F6"/>
    <w:rsid w:val="00202850"/>
    <w:rsid w:val="00206463"/>
    <w:rsid w:val="002068F6"/>
    <w:rsid w:val="00206F2F"/>
    <w:rsid w:val="0020761D"/>
    <w:rsid w:val="0021053D"/>
    <w:rsid w:val="00210A92"/>
    <w:rsid w:val="00214D82"/>
    <w:rsid w:val="00216C03"/>
    <w:rsid w:val="00220C04"/>
    <w:rsid w:val="00221560"/>
    <w:rsid w:val="00225372"/>
    <w:rsid w:val="002333F5"/>
    <w:rsid w:val="00237C67"/>
    <w:rsid w:val="00246C5E"/>
    <w:rsid w:val="00251343"/>
    <w:rsid w:val="00253641"/>
    <w:rsid w:val="00254F7A"/>
    <w:rsid w:val="00260D82"/>
    <w:rsid w:val="002620BC"/>
    <w:rsid w:val="00262BD8"/>
    <w:rsid w:val="00263A90"/>
    <w:rsid w:val="0026408B"/>
    <w:rsid w:val="00267C3E"/>
    <w:rsid w:val="002709BB"/>
    <w:rsid w:val="002732A6"/>
    <w:rsid w:val="00274C64"/>
    <w:rsid w:val="00277FED"/>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500"/>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07F1"/>
    <w:rsid w:val="003418CC"/>
    <w:rsid w:val="003452D9"/>
    <w:rsid w:val="003459BD"/>
    <w:rsid w:val="00350D38"/>
    <w:rsid w:val="00364DEC"/>
    <w:rsid w:val="003744CF"/>
    <w:rsid w:val="00374717"/>
    <w:rsid w:val="0037676C"/>
    <w:rsid w:val="00377FBA"/>
    <w:rsid w:val="00381450"/>
    <w:rsid w:val="003829E5"/>
    <w:rsid w:val="00382DEA"/>
    <w:rsid w:val="003956CC"/>
    <w:rsid w:val="00395C9A"/>
    <w:rsid w:val="003A6B67"/>
    <w:rsid w:val="003B15E6"/>
    <w:rsid w:val="003B6ECA"/>
    <w:rsid w:val="003C2045"/>
    <w:rsid w:val="003C2E6A"/>
    <w:rsid w:val="003C43A1"/>
    <w:rsid w:val="003C55F4"/>
    <w:rsid w:val="003C7A3F"/>
    <w:rsid w:val="003D3E8F"/>
    <w:rsid w:val="003D6475"/>
    <w:rsid w:val="003E121F"/>
    <w:rsid w:val="003E375C"/>
    <w:rsid w:val="003E6FA6"/>
    <w:rsid w:val="003F0445"/>
    <w:rsid w:val="003F0CF0"/>
    <w:rsid w:val="003F1198"/>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0164"/>
    <w:rsid w:val="005126D0"/>
    <w:rsid w:val="00520AB8"/>
    <w:rsid w:val="00536499"/>
    <w:rsid w:val="00543903"/>
    <w:rsid w:val="00546E29"/>
    <w:rsid w:val="00547A95"/>
    <w:rsid w:val="005514C5"/>
    <w:rsid w:val="00555B7E"/>
    <w:rsid w:val="005602C8"/>
    <w:rsid w:val="00572031"/>
    <w:rsid w:val="00576E84"/>
    <w:rsid w:val="00577311"/>
    <w:rsid w:val="00581CF6"/>
    <w:rsid w:val="0058757E"/>
    <w:rsid w:val="00596A4B"/>
    <w:rsid w:val="00597507"/>
    <w:rsid w:val="005A7647"/>
    <w:rsid w:val="005B21B6"/>
    <w:rsid w:val="005B7A63"/>
    <w:rsid w:val="005C49DA"/>
    <w:rsid w:val="005C50F3"/>
    <w:rsid w:val="005C5D91"/>
    <w:rsid w:val="005D07B8"/>
    <w:rsid w:val="005D6597"/>
    <w:rsid w:val="005E14B3"/>
    <w:rsid w:val="005E14E7"/>
    <w:rsid w:val="005E447E"/>
    <w:rsid w:val="005F0775"/>
    <w:rsid w:val="005F0CF5"/>
    <w:rsid w:val="005F21EB"/>
    <w:rsid w:val="006004FC"/>
    <w:rsid w:val="0060561F"/>
    <w:rsid w:val="00605908"/>
    <w:rsid w:val="00610D7C"/>
    <w:rsid w:val="00613414"/>
    <w:rsid w:val="0062408D"/>
    <w:rsid w:val="00627DA7"/>
    <w:rsid w:val="006358B4"/>
    <w:rsid w:val="006371A6"/>
    <w:rsid w:val="00637F23"/>
    <w:rsid w:val="0064158F"/>
    <w:rsid w:val="006419AA"/>
    <w:rsid w:val="00644B1D"/>
    <w:rsid w:val="00644B7E"/>
    <w:rsid w:val="00646A68"/>
    <w:rsid w:val="0065092E"/>
    <w:rsid w:val="00651F59"/>
    <w:rsid w:val="006557A7"/>
    <w:rsid w:val="00656290"/>
    <w:rsid w:val="00657303"/>
    <w:rsid w:val="006621D7"/>
    <w:rsid w:val="0066302A"/>
    <w:rsid w:val="00670597"/>
    <w:rsid w:val="00673388"/>
    <w:rsid w:val="00673A34"/>
    <w:rsid w:val="006768DF"/>
    <w:rsid w:val="00677574"/>
    <w:rsid w:val="0068454C"/>
    <w:rsid w:val="00691B62"/>
    <w:rsid w:val="00693F96"/>
    <w:rsid w:val="006953AC"/>
    <w:rsid w:val="0069651E"/>
    <w:rsid w:val="006A18C2"/>
    <w:rsid w:val="006A2472"/>
    <w:rsid w:val="006B077C"/>
    <w:rsid w:val="006D2A3F"/>
    <w:rsid w:val="006E138B"/>
    <w:rsid w:val="006F1473"/>
    <w:rsid w:val="006F1FDC"/>
    <w:rsid w:val="006F36B5"/>
    <w:rsid w:val="00701247"/>
    <w:rsid w:val="007013EF"/>
    <w:rsid w:val="007016DB"/>
    <w:rsid w:val="007023E0"/>
    <w:rsid w:val="00702B10"/>
    <w:rsid w:val="0071534F"/>
    <w:rsid w:val="007153D4"/>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746"/>
    <w:rsid w:val="007D2BDE"/>
    <w:rsid w:val="007D2FB6"/>
    <w:rsid w:val="007D3275"/>
    <w:rsid w:val="007D3EA2"/>
    <w:rsid w:val="007D4D5A"/>
    <w:rsid w:val="007E0DE2"/>
    <w:rsid w:val="007E5373"/>
    <w:rsid w:val="007F31B6"/>
    <w:rsid w:val="007F546C"/>
    <w:rsid w:val="007F665E"/>
    <w:rsid w:val="00800412"/>
    <w:rsid w:val="00801D51"/>
    <w:rsid w:val="0080587B"/>
    <w:rsid w:val="00806468"/>
    <w:rsid w:val="00816735"/>
    <w:rsid w:val="00820141"/>
    <w:rsid w:val="00820E0C"/>
    <w:rsid w:val="008260DA"/>
    <w:rsid w:val="008477AC"/>
    <w:rsid w:val="008516F2"/>
    <w:rsid w:val="00852EE6"/>
    <w:rsid w:val="00853EE4"/>
    <w:rsid w:val="00855535"/>
    <w:rsid w:val="008576C8"/>
    <w:rsid w:val="00860662"/>
    <w:rsid w:val="008633F0"/>
    <w:rsid w:val="00867D9D"/>
    <w:rsid w:val="00872E0A"/>
    <w:rsid w:val="00875285"/>
    <w:rsid w:val="008770B0"/>
    <w:rsid w:val="00884B62"/>
    <w:rsid w:val="0088529C"/>
    <w:rsid w:val="00892553"/>
    <w:rsid w:val="0089270A"/>
    <w:rsid w:val="00893AF6"/>
    <w:rsid w:val="00894BC4"/>
    <w:rsid w:val="00894EA2"/>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138F9"/>
    <w:rsid w:val="00924AE1"/>
    <w:rsid w:val="009269B1"/>
    <w:rsid w:val="00933A51"/>
    <w:rsid w:val="00937BD9"/>
    <w:rsid w:val="009465A0"/>
    <w:rsid w:val="00950E2C"/>
    <w:rsid w:val="00951D50"/>
    <w:rsid w:val="009525EB"/>
    <w:rsid w:val="00961400"/>
    <w:rsid w:val="009621E8"/>
    <w:rsid w:val="00963646"/>
    <w:rsid w:val="0097122E"/>
    <w:rsid w:val="009817CA"/>
    <w:rsid w:val="00981805"/>
    <w:rsid w:val="009853E1"/>
    <w:rsid w:val="009865FD"/>
    <w:rsid w:val="00986E6B"/>
    <w:rsid w:val="0099137C"/>
    <w:rsid w:val="00991769"/>
    <w:rsid w:val="00994386"/>
    <w:rsid w:val="00996541"/>
    <w:rsid w:val="009A279E"/>
    <w:rsid w:val="009B0A6F"/>
    <w:rsid w:val="009B4852"/>
    <w:rsid w:val="009B59E9"/>
    <w:rsid w:val="009C5EB4"/>
    <w:rsid w:val="009C7A7E"/>
    <w:rsid w:val="009D02E8"/>
    <w:rsid w:val="009D51D0"/>
    <w:rsid w:val="009D67B1"/>
    <w:rsid w:val="009D70A4"/>
    <w:rsid w:val="009E08D1"/>
    <w:rsid w:val="009E0AEC"/>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1595"/>
    <w:rsid w:val="00A95E3B"/>
    <w:rsid w:val="00A96067"/>
    <w:rsid w:val="00A96E65"/>
    <w:rsid w:val="00A97C72"/>
    <w:rsid w:val="00AA63D4"/>
    <w:rsid w:val="00AB06E8"/>
    <w:rsid w:val="00AB1CD3"/>
    <w:rsid w:val="00AB352F"/>
    <w:rsid w:val="00AB5739"/>
    <w:rsid w:val="00AC274B"/>
    <w:rsid w:val="00AC2CB3"/>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2F38"/>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714C"/>
    <w:rsid w:val="00BA2615"/>
    <w:rsid w:val="00BA31B6"/>
    <w:rsid w:val="00BB5CF9"/>
    <w:rsid w:val="00BB7A10"/>
    <w:rsid w:val="00BC366E"/>
    <w:rsid w:val="00BC7D4F"/>
    <w:rsid w:val="00BC7ED7"/>
    <w:rsid w:val="00BD2850"/>
    <w:rsid w:val="00BE28D2"/>
    <w:rsid w:val="00BF7F58"/>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602FF"/>
    <w:rsid w:val="00C61174"/>
    <w:rsid w:val="00C6148F"/>
    <w:rsid w:val="00C62F7A"/>
    <w:rsid w:val="00C63B9C"/>
    <w:rsid w:val="00C6682F"/>
    <w:rsid w:val="00C676CE"/>
    <w:rsid w:val="00C67970"/>
    <w:rsid w:val="00C7275E"/>
    <w:rsid w:val="00C74C5D"/>
    <w:rsid w:val="00C76E88"/>
    <w:rsid w:val="00C863C4"/>
    <w:rsid w:val="00C9397E"/>
    <w:rsid w:val="00C93C3E"/>
    <w:rsid w:val="00C952A3"/>
    <w:rsid w:val="00C974EC"/>
    <w:rsid w:val="00CA12E3"/>
    <w:rsid w:val="00CA6611"/>
    <w:rsid w:val="00CA6C55"/>
    <w:rsid w:val="00CB177C"/>
    <w:rsid w:val="00CB5B6B"/>
    <w:rsid w:val="00CC2BFD"/>
    <w:rsid w:val="00CD26B2"/>
    <w:rsid w:val="00CD3476"/>
    <w:rsid w:val="00CD64DF"/>
    <w:rsid w:val="00CE750D"/>
    <w:rsid w:val="00CF10EA"/>
    <w:rsid w:val="00CF2F50"/>
    <w:rsid w:val="00D02919"/>
    <w:rsid w:val="00D04C61"/>
    <w:rsid w:val="00D04D8E"/>
    <w:rsid w:val="00D05B8D"/>
    <w:rsid w:val="00D07EC0"/>
    <w:rsid w:val="00D07F00"/>
    <w:rsid w:val="00D21873"/>
    <w:rsid w:val="00D33E72"/>
    <w:rsid w:val="00D35BD6"/>
    <w:rsid w:val="00D361B5"/>
    <w:rsid w:val="00D411A2"/>
    <w:rsid w:val="00D50B9C"/>
    <w:rsid w:val="00D52D73"/>
    <w:rsid w:val="00D52E58"/>
    <w:rsid w:val="00D56C68"/>
    <w:rsid w:val="00D714CC"/>
    <w:rsid w:val="00D75EA7"/>
    <w:rsid w:val="00D81F21"/>
    <w:rsid w:val="00D95470"/>
    <w:rsid w:val="00D97CC0"/>
    <w:rsid w:val="00DA2619"/>
    <w:rsid w:val="00DA4239"/>
    <w:rsid w:val="00DB0B61"/>
    <w:rsid w:val="00DB314A"/>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31629"/>
    <w:rsid w:val="00E40181"/>
    <w:rsid w:val="00E410D3"/>
    <w:rsid w:val="00E46998"/>
    <w:rsid w:val="00E5090F"/>
    <w:rsid w:val="00E61DDE"/>
    <w:rsid w:val="00E629A1"/>
    <w:rsid w:val="00E63343"/>
    <w:rsid w:val="00E7578A"/>
    <w:rsid w:val="00E767FD"/>
    <w:rsid w:val="00E77122"/>
    <w:rsid w:val="00E82C55"/>
    <w:rsid w:val="00E851B1"/>
    <w:rsid w:val="00E87E47"/>
    <w:rsid w:val="00E92AC3"/>
    <w:rsid w:val="00E96F1F"/>
    <w:rsid w:val="00EB00E0"/>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19EE"/>
    <w:rsid w:val="00F22EF4"/>
    <w:rsid w:val="00F250A9"/>
    <w:rsid w:val="00F30502"/>
    <w:rsid w:val="00F30FF4"/>
    <w:rsid w:val="00F331AD"/>
    <w:rsid w:val="00F43A37"/>
    <w:rsid w:val="00F4641B"/>
    <w:rsid w:val="00F46EB8"/>
    <w:rsid w:val="00F47826"/>
    <w:rsid w:val="00F511E4"/>
    <w:rsid w:val="00F52D09"/>
    <w:rsid w:val="00F52E08"/>
    <w:rsid w:val="00F53D0B"/>
    <w:rsid w:val="00F55B21"/>
    <w:rsid w:val="00F56EF6"/>
    <w:rsid w:val="00F62998"/>
    <w:rsid w:val="00F64696"/>
    <w:rsid w:val="00F65AA9"/>
    <w:rsid w:val="00F6768F"/>
    <w:rsid w:val="00F72C2C"/>
    <w:rsid w:val="00F73838"/>
    <w:rsid w:val="00F76CAB"/>
    <w:rsid w:val="00F772C6"/>
    <w:rsid w:val="00F778F2"/>
    <w:rsid w:val="00F80685"/>
    <w:rsid w:val="00F82FEE"/>
    <w:rsid w:val="00F85195"/>
    <w:rsid w:val="00F938BA"/>
    <w:rsid w:val="00F94A4E"/>
    <w:rsid w:val="00FA2C46"/>
    <w:rsid w:val="00FB4CDA"/>
    <w:rsid w:val="00FC0F81"/>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0"/>
    <w:lsdException w:name="footer" w:uiPriority="0"/>
    <w:lsdException w:name="caption" w:uiPriority="35" w:qFormat="1"/>
    <w:lsdException w:name="footnote reference" w:uiPriority="8"/>
    <w:lsdException w:name="page number" w:uiPriority="0"/>
    <w:lsdException w:name="endnote text" w:uiPriority="0"/>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F42EE"/>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702B10"/>
    <w:pPr>
      <w:keepNext/>
      <w:keepLines/>
      <w:spacing w:before="400" w:after="320" w:line="560" w:lineRule="atLeast"/>
      <w:outlineLvl w:val="0"/>
    </w:pPr>
    <w:rPr>
      <w:rFonts w:asciiTheme="majorHAnsi" w:eastAsia="MS Gothic" w:hAnsiTheme="majorHAnsi" w:cs="Arial"/>
      <w:bCs/>
      <w:color w:val="009CA6" w:themeColor="accent5"/>
      <w:kern w:val="32"/>
      <w:sz w:val="44"/>
      <w:szCs w:val="44"/>
      <w:lang w:eastAsia="en-US"/>
    </w:rPr>
  </w:style>
  <w:style w:type="paragraph" w:styleId="Heading2">
    <w:name w:val="heading 2"/>
    <w:next w:val="DPCbody"/>
    <w:link w:val="Heading2Char"/>
    <w:uiPriority w:val="1"/>
    <w:qFormat/>
    <w:rsid w:val="00702B10"/>
    <w:pPr>
      <w:keepNext/>
      <w:keepLines/>
      <w:spacing w:before="280" w:after="120"/>
      <w:outlineLvl w:val="1"/>
    </w:pPr>
    <w:rPr>
      <w:rFonts w:asciiTheme="majorHAnsi" w:eastAsia="MS Gothic" w:hAnsiTheme="majorHAnsi"/>
      <w:bCs/>
      <w:iCs/>
      <w:color w:val="009CA6" w:themeColor="accent5"/>
      <w:sz w:val="36"/>
      <w:szCs w:val="36"/>
      <w:lang w:eastAsia="en-US"/>
    </w:rPr>
  </w:style>
  <w:style w:type="paragraph" w:styleId="Heading3">
    <w:name w:val="heading 3"/>
    <w:next w:val="DPCbody"/>
    <w:link w:val="Heading3Char"/>
    <w:uiPriority w:val="1"/>
    <w:qFormat/>
    <w:rsid w:val="00C76E88"/>
    <w:pPr>
      <w:keepNext/>
      <w:keepLines/>
      <w:spacing w:before="320" w:after="80"/>
      <w:outlineLvl w:val="2"/>
    </w:pPr>
    <w:rPr>
      <w:rFonts w:asciiTheme="majorHAnsi" w:eastAsia="MS Gothic" w:hAnsiTheme="majorHAnsi"/>
      <w:b/>
      <w:bCs/>
      <w:color w:val="53565A" w:themeColor="accent6"/>
      <w:sz w:val="32"/>
      <w:szCs w:val="32"/>
      <w:lang w:eastAsia="en-US"/>
    </w:rPr>
  </w:style>
  <w:style w:type="paragraph" w:styleId="Heading4">
    <w:name w:val="heading 4"/>
    <w:next w:val="DPCbody"/>
    <w:link w:val="Heading4Char"/>
    <w:uiPriority w:val="1"/>
    <w:qFormat/>
    <w:rsid w:val="00702B10"/>
    <w:pPr>
      <w:keepNext/>
      <w:keepLines/>
      <w:spacing w:before="240" w:after="120"/>
      <w:outlineLvl w:val="3"/>
    </w:pPr>
    <w:rPr>
      <w:rFonts w:asciiTheme="majorHAnsi" w:eastAsia="MS Mincho" w:hAnsiTheme="majorHAnsi"/>
      <w:b/>
      <w:bCs/>
      <w:color w:val="009CA6" w:themeColor="accent5"/>
      <w:sz w:val="28"/>
      <w:szCs w:val="28"/>
      <w:lang w:eastAsia="en-US"/>
    </w:rPr>
  </w:style>
  <w:style w:type="paragraph" w:styleId="Heading5">
    <w:name w:val="heading 5"/>
    <w:next w:val="Normal"/>
    <w:link w:val="Heading5Char"/>
    <w:uiPriority w:val="9"/>
    <w:qFormat/>
    <w:rsid w:val="00C76E88"/>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C76E88"/>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702B10"/>
    <w:rPr>
      <w:rFonts w:asciiTheme="majorHAnsi" w:eastAsia="MS Gothic" w:hAnsiTheme="majorHAnsi" w:cs="Arial"/>
      <w:bCs/>
      <w:color w:val="009CA6" w:themeColor="accent5"/>
      <w:kern w:val="32"/>
      <w:sz w:val="44"/>
      <w:szCs w:val="44"/>
      <w:lang w:eastAsia="en-US"/>
    </w:rPr>
  </w:style>
  <w:style w:type="character" w:customStyle="1" w:styleId="Heading2Char">
    <w:name w:val="Heading 2 Char"/>
    <w:link w:val="Heading2"/>
    <w:uiPriority w:val="1"/>
    <w:rsid w:val="00702B10"/>
    <w:rPr>
      <w:rFonts w:asciiTheme="majorHAnsi" w:eastAsia="MS Gothic" w:hAnsiTheme="majorHAnsi"/>
      <w:bCs/>
      <w:iCs/>
      <w:color w:val="009CA6" w:themeColor="accent5"/>
      <w:sz w:val="36"/>
      <w:szCs w:val="36"/>
      <w:lang w:eastAsia="en-US"/>
    </w:rPr>
  </w:style>
  <w:style w:type="character" w:customStyle="1" w:styleId="Heading3Char">
    <w:name w:val="Heading 3 Char"/>
    <w:link w:val="Heading3"/>
    <w:uiPriority w:val="1"/>
    <w:rsid w:val="00C76E88"/>
    <w:rPr>
      <w:rFonts w:asciiTheme="majorHAnsi" w:eastAsia="MS Gothic" w:hAnsiTheme="majorHAnsi"/>
      <w:b/>
      <w:bCs/>
      <w:color w:val="53565A" w:themeColor="accent6"/>
      <w:sz w:val="32"/>
      <w:szCs w:val="32"/>
      <w:lang w:eastAsia="en-US"/>
    </w:rPr>
  </w:style>
  <w:style w:type="character" w:customStyle="1" w:styleId="Heading4Char">
    <w:name w:val="Heading 4 Char"/>
    <w:link w:val="Heading4"/>
    <w:uiPriority w:val="1"/>
    <w:rsid w:val="00702B10"/>
    <w:rPr>
      <w:rFonts w:asciiTheme="majorHAnsi" w:eastAsia="MS Mincho" w:hAnsiTheme="majorHAnsi"/>
      <w:b/>
      <w:bCs/>
      <w:color w:val="009CA6" w:themeColor="accent5"/>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7D0A10"/>
    <w:rPr>
      <w:color w:val="6633CC"/>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C76E88"/>
    <w:pPr>
      <w:spacing w:after="0"/>
    </w:pPr>
  </w:style>
  <w:style w:type="paragraph" w:customStyle="1" w:styleId="DPCbullet1">
    <w:name w:val="DPC bullet 1"/>
    <w:basedOn w:val="DPCbody"/>
    <w:qFormat/>
    <w:rsid w:val="00C76E88"/>
    <w:pPr>
      <w:numPr>
        <w:numId w:val="35"/>
      </w:numPr>
      <w:spacing w:after="60"/>
    </w:pPr>
  </w:style>
  <w:style w:type="paragraph" w:styleId="DocumentMap">
    <w:name w:val="Document Map"/>
    <w:basedOn w:val="Normal"/>
    <w:link w:val="DocumentMapChar"/>
    <w:uiPriority w:val="99"/>
    <w:semiHidden/>
    <w:unhideWhenUsed/>
    <w:rsid w:val="007D0A10"/>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7D0A10"/>
    <w:pPr>
      <w:keepLines/>
      <w:tabs>
        <w:tab w:val="right" w:pos="9072"/>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C76E88"/>
    <w:rPr>
      <w:rFonts w:asciiTheme="majorHAnsi" w:eastAsia="MS Mincho" w:hAnsiTheme="majorHAnsi"/>
      <w:b/>
      <w:bCs/>
      <w:i/>
      <w:sz w:val="24"/>
      <w:szCs w:val="24"/>
      <w:lang w:eastAsia="en-US"/>
    </w:rPr>
  </w:style>
  <w:style w:type="paragraph" w:styleId="TOC2">
    <w:name w:val="toc 2"/>
    <w:uiPriority w:val="39"/>
    <w:rsid w:val="007D0A10"/>
    <w:pPr>
      <w:keepLines/>
      <w:tabs>
        <w:tab w:val="right" w:pos="9072"/>
      </w:tabs>
      <w:spacing w:after="60"/>
      <w:ind w:right="680"/>
    </w:pPr>
    <w:rPr>
      <w:rFonts w:asciiTheme="minorHAnsi" w:hAnsiTheme="minorHAnsi"/>
      <w:noProof/>
      <w:sz w:val="24"/>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C76E88"/>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C76E88"/>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0D7DEE"/>
    <w:pPr>
      <w:spacing w:line="600" w:lineRule="atLeast"/>
    </w:pPr>
    <w:rPr>
      <w:rFonts w:asciiTheme="majorHAnsi" w:hAnsiTheme="majorHAnsi"/>
      <w:color w:val="FFFFFF" w:themeColor="background1"/>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C76E88"/>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C76E88"/>
    <w:pPr>
      <w:numPr>
        <w:ilvl w:val="2"/>
        <w:numId w:val="35"/>
      </w:numPr>
      <w:spacing w:after="60"/>
    </w:pPr>
  </w:style>
  <w:style w:type="paragraph" w:customStyle="1" w:styleId="DPCtablebullet">
    <w:name w:val="DPC table bullet"/>
    <w:basedOn w:val="DPCtabletext"/>
    <w:uiPriority w:val="3"/>
    <w:qFormat/>
    <w:rsid w:val="00C76E88"/>
    <w:pPr>
      <w:numPr>
        <w:ilvl w:val="6"/>
        <w:numId w:val="35"/>
      </w:numPr>
    </w:pPr>
  </w:style>
  <w:style w:type="paragraph" w:customStyle="1" w:styleId="DPCtablecolhead">
    <w:name w:val="DPC table col head"/>
    <w:uiPriority w:val="3"/>
    <w:qFormat/>
    <w:rsid w:val="00025E00"/>
    <w:pPr>
      <w:spacing w:before="80" w:after="60"/>
    </w:pPr>
    <w:rPr>
      <w:rFonts w:asciiTheme="majorHAnsi" w:hAnsiTheme="majorHAnsi"/>
      <w:b/>
      <w:color w:val="53565A" w:themeColor="accent6"/>
      <w:lang w:eastAsia="en-US"/>
    </w:rPr>
  </w:style>
  <w:style w:type="paragraph" w:customStyle="1" w:styleId="DPCbulletindent">
    <w:name w:val="DPC bullet indent"/>
    <w:basedOn w:val="DPCbody"/>
    <w:rsid w:val="00C76E88"/>
    <w:pPr>
      <w:numPr>
        <w:ilvl w:val="4"/>
        <w:numId w:val="35"/>
      </w:numPr>
      <w:spacing w:after="60"/>
    </w:pPr>
  </w:style>
  <w:style w:type="character" w:styleId="Hyperlink">
    <w:name w:val="Hyperlink"/>
    <w:uiPriority w:val="99"/>
    <w:rsid w:val="007D0A10"/>
    <w:rPr>
      <w:color w:val="3366FF"/>
      <w:u w:val="dotted"/>
    </w:rPr>
  </w:style>
  <w:style w:type="paragraph" w:customStyle="1" w:styleId="DPCbullet1lastline">
    <w:name w:val="DPC bullet 1 last line"/>
    <w:basedOn w:val="DPCbullet1"/>
    <w:qFormat/>
    <w:rsid w:val="00C76E88"/>
    <w:pPr>
      <w:numPr>
        <w:ilvl w:val="1"/>
      </w:numPr>
      <w:spacing w:after="160"/>
    </w:pPr>
  </w:style>
  <w:style w:type="paragraph" w:customStyle="1" w:styleId="DPCbullet2lastline">
    <w:name w:val="DPC bullet 2 last line"/>
    <w:basedOn w:val="DPCbullet2"/>
    <w:uiPriority w:val="2"/>
    <w:rsid w:val="00C76E88"/>
    <w:pPr>
      <w:numPr>
        <w:ilvl w:val="3"/>
      </w:numPr>
      <w:spacing w:after="160"/>
    </w:pPr>
  </w:style>
  <w:style w:type="paragraph" w:customStyle="1" w:styleId="DPCmainsubheading">
    <w:name w:val="DPC main subheading"/>
    <w:uiPriority w:val="8"/>
    <w:rsid w:val="00CE750D"/>
    <w:rPr>
      <w:rFonts w:asciiTheme="majorHAnsi" w:hAnsiTheme="majorHAnsi"/>
      <w:color w:val="FFFFFF" w:themeColor="background1"/>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numbering" w:customStyle="1" w:styleId="Bullets">
    <w:name w:val="Bullets"/>
    <w:rsid w:val="007D0A10"/>
    <w:pPr>
      <w:numPr>
        <w:numId w:val="6"/>
      </w:numPr>
    </w:pPr>
  </w:style>
  <w:style w:type="numbering" w:customStyle="1" w:styleId="Numbers">
    <w:name w:val="Numbers"/>
    <w:rsid w:val="007D0A10"/>
    <w:pPr>
      <w:numPr>
        <w:numId w:val="1"/>
      </w:numPr>
    </w:pPr>
  </w:style>
  <w:style w:type="paragraph" w:customStyle="1" w:styleId="DPCbulletindentlastline">
    <w:name w:val="DPC bullet indent last line"/>
    <w:basedOn w:val="DPCbody"/>
    <w:rsid w:val="00C76E88"/>
    <w:pPr>
      <w:numPr>
        <w:ilvl w:val="5"/>
        <w:numId w:val="35"/>
      </w:numPr>
    </w:pPr>
  </w:style>
  <w:style w:type="paragraph" w:customStyle="1" w:styleId="DPCnumberdigit">
    <w:name w:val="DPC number digit"/>
    <w:basedOn w:val="DPCbody"/>
    <w:uiPriority w:val="4"/>
    <w:rsid w:val="00C76E88"/>
    <w:pPr>
      <w:numPr>
        <w:numId w:val="34"/>
      </w:numPr>
    </w:pPr>
  </w:style>
  <w:style w:type="paragraph" w:customStyle="1" w:styleId="DPCnumberloweralphaindent">
    <w:name w:val="DPC number lower alpha indent"/>
    <w:basedOn w:val="DPCbody"/>
    <w:uiPriority w:val="4"/>
    <w:qFormat/>
    <w:rsid w:val="00C76E88"/>
    <w:pPr>
      <w:numPr>
        <w:ilvl w:val="3"/>
        <w:numId w:val="34"/>
      </w:numPr>
    </w:pPr>
  </w:style>
  <w:style w:type="paragraph" w:customStyle="1" w:styleId="DPCnumberdigitindent">
    <w:name w:val="DPC number digit indent"/>
    <w:basedOn w:val="DPCnumberloweralphaindent"/>
    <w:uiPriority w:val="4"/>
    <w:qFormat/>
    <w:rsid w:val="00C76E88"/>
    <w:pPr>
      <w:numPr>
        <w:ilvl w:val="1"/>
      </w:numPr>
    </w:pPr>
  </w:style>
  <w:style w:type="paragraph" w:customStyle="1" w:styleId="DPCnumberloweralpha">
    <w:name w:val="DPC number lower alpha"/>
    <w:basedOn w:val="DPCbody"/>
    <w:uiPriority w:val="4"/>
    <w:qFormat/>
    <w:rsid w:val="00C76E88"/>
    <w:pPr>
      <w:numPr>
        <w:ilvl w:val="2"/>
        <w:numId w:val="34"/>
      </w:numPr>
    </w:pPr>
  </w:style>
  <w:style w:type="paragraph" w:customStyle="1" w:styleId="DPCnumberlowerroman">
    <w:name w:val="DPC number lower roman"/>
    <w:basedOn w:val="DPCbody"/>
    <w:uiPriority w:val="4"/>
    <w:qFormat/>
    <w:rsid w:val="00C76E88"/>
    <w:pPr>
      <w:numPr>
        <w:ilvl w:val="4"/>
        <w:numId w:val="34"/>
      </w:numPr>
    </w:pPr>
  </w:style>
  <w:style w:type="paragraph" w:customStyle="1" w:styleId="DPCnumberlowerromanindent">
    <w:name w:val="DPC number lower roman indent"/>
    <w:basedOn w:val="DPCbody"/>
    <w:uiPriority w:val="4"/>
    <w:qFormat/>
    <w:rsid w:val="00C76E88"/>
    <w:pPr>
      <w:numPr>
        <w:ilvl w:val="5"/>
        <w:numId w:val="34"/>
      </w:numPr>
    </w:pPr>
  </w:style>
  <w:style w:type="paragraph" w:customStyle="1" w:styleId="DPCquote">
    <w:name w:val="DPC quote"/>
    <w:basedOn w:val="DPCbody"/>
    <w:uiPriority w:val="3"/>
    <w:qFormat/>
    <w:rsid w:val="00C76E88"/>
    <w:pPr>
      <w:ind w:left="397"/>
    </w:pPr>
    <w:rPr>
      <w:szCs w:val="18"/>
    </w:rPr>
  </w:style>
  <w:style w:type="paragraph" w:customStyle="1" w:styleId="DPCtablefigurefootnote">
    <w:name w:val="DPC table/figure footnote"/>
    <w:uiPriority w:val="4"/>
    <w:rsid w:val="00C76E88"/>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C76E88"/>
    <w:pPr>
      <w:spacing w:before="240"/>
    </w:pPr>
  </w:style>
  <w:style w:type="paragraph" w:customStyle="1" w:styleId="DPCfooter">
    <w:name w:val="DPC footer"/>
    <w:uiPriority w:val="11"/>
    <w:rsid w:val="00B01E7E"/>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styleId="BalloonText">
    <w:name w:val="Balloon Text"/>
    <w:basedOn w:val="Normal"/>
    <w:link w:val="BalloonTextChar"/>
    <w:uiPriority w:val="99"/>
    <w:semiHidden/>
    <w:unhideWhenUsed/>
    <w:rsid w:val="00C974E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74EC"/>
    <w:rPr>
      <w:rFonts w:ascii="Tahoma" w:hAnsi="Tahoma" w:cs="Tahoma"/>
      <w:sz w:val="16"/>
      <w:szCs w:val="16"/>
      <w:lang w:eastAsia="en-US"/>
    </w:rPr>
  </w:style>
  <w:style w:type="paragraph" w:customStyle="1" w:styleId="Pa2">
    <w:name w:val="Pa2"/>
    <w:basedOn w:val="Normal"/>
    <w:next w:val="Normal"/>
    <w:rsid w:val="00C974EC"/>
    <w:pPr>
      <w:autoSpaceDE w:val="0"/>
      <w:autoSpaceDN w:val="0"/>
      <w:adjustRightInd w:val="0"/>
      <w:spacing w:after="0" w:line="241" w:lineRule="atLeast"/>
    </w:pPr>
    <w:rPr>
      <w:rFonts w:ascii="Helvetica 55 Roman" w:eastAsia="Times New Roman" w:hAnsi="Helvetica 55 Roman" w:cs="Times New Roman"/>
      <w:sz w:val="24"/>
      <w:szCs w:val="24"/>
      <w:lang w:eastAsia="en-AU"/>
    </w:rPr>
  </w:style>
  <w:style w:type="character" w:customStyle="1" w:styleId="A3">
    <w:name w:val="A3"/>
    <w:rsid w:val="00C974EC"/>
    <w:rPr>
      <w:rFonts w:ascii="Helvetica 45 Light" w:hAnsi="Helvetica 45 Light" w:cs="Helvetica 45 Light"/>
      <w:color w:val="000000"/>
      <w:sz w:val="20"/>
      <w:szCs w:val="20"/>
    </w:rPr>
  </w:style>
  <w:style w:type="paragraph" w:customStyle="1" w:styleId="Default">
    <w:name w:val="Default"/>
    <w:rsid w:val="000F42EE"/>
    <w:pPr>
      <w:autoSpaceDE w:val="0"/>
      <w:autoSpaceDN w:val="0"/>
      <w:adjustRightInd w:val="0"/>
    </w:pPr>
    <w:rPr>
      <w:rFonts w:ascii="Helvetica 55 Roman" w:hAnsi="Helvetica 55 Roman" w:cs="Helvetica 55 Roman"/>
      <w:color w:val="000000"/>
      <w:sz w:val="24"/>
      <w:szCs w:val="24"/>
    </w:rPr>
  </w:style>
  <w:style w:type="paragraph" w:customStyle="1" w:styleId="Pa7">
    <w:name w:val="Pa7"/>
    <w:basedOn w:val="Default"/>
    <w:next w:val="Default"/>
    <w:rsid w:val="000F42EE"/>
    <w:pPr>
      <w:spacing w:line="241" w:lineRule="atLeast"/>
    </w:pPr>
    <w:rPr>
      <w:rFonts w:cs="Times New Roman"/>
      <w:color w:val="auto"/>
    </w:rPr>
  </w:style>
  <w:style w:type="paragraph" w:customStyle="1" w:styleId="Pa5">
    <w:name w:val="Pa5"/>
    <w:basedOn w:val="Default"/>
    <w:next w:val="Default"/>
    <w:rsid w:val="000F42EE"/>
    <w:pPr>
      <w:spacing w:line="241" w:lineRule="atLeast"/>
    </w:pPr>
    <w:rPr>
      <w:rFonts w:cs="Times New Roman"/>
      <w:color w:val="auto"/>
    </w:rPr>
  </w:style>
  <w:style w:type="paragraph" w:styleId="Caption">
    <w:name w:val="caption"/>
    <w:basedOn w:val="Normal"/>
    <w:next w:val="Normal"/>
    <w:uiPriority w:val="35"/>
    <w:semiHidden/>
    <w:unhideWhenUsed/>
    <w:qFormat/>
    <w:rsid w:val="00637F23"/>
    <w:pPr>
      <w:spacing w:line="240" w:lineRule="auto"/>
    </w:pPr>
    <w:rPr>
      <w:b/>
      <w:bCs/>
      <w:color w:val="201547" w:themeColor="accent1"/>
      <w:sz w:val="18"/>
      <w:szCs w:val="18"/>
    </w:rPr>
  </w:style>
  <w:style w:type="character" w:styleId="CommentReference">
    <w:name w:val="annotation reference"/>
    <w:basedOn w:val="DefaultParagraphFont"/>
    <w:uiPriority w:val="99"/>
    <w:semiHidden/>
    <w:unhideWhenUsed/>
    <w:rsid w:val="00277FED"/>
    <w:rPr>
      <w:sz w:val="16"/>
      <w:szCs w:val="16"/>
    </w:rPr>
  </w:style>
  <w:style w:type="paragraph" w:styleId="CommentText">
    <w:name w:val="annotation text"/>
    <w:basedOn w:val="Normal"/>
    <w:link w:val="CommentTextChar"/>
    <w:uiPriority w:val="99"/>
    <w:unhideWhenUsed/>
    <w:rsid w:val="00277FED"/>
    <w:pPr>
      <w:spacing w:line="240" w:lineRule="auto"/>
    </w:pPr>
    <w:rPr>
      <w:sz w:val="20"/>
      <w:szCs w:val="20"/>
    </w:rPr>
  </w:style>
  <w:style w:type="character" w:customStyle="1" w:styleId="CommentTextChar">
    <w:name w:val="Comment Text Char"/>
    <w:basedOn w:val="DefaultParagraphFont"/>
    <w:link w:val="CommentText"/>
    <w:uiPriority w:val="99"/>
    <w:rsid w:val="00277FE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77FED"/>
    <w:rPr>
      <w:b/>
      <w:bCs/>
    </w:rPr>
  </w:style>
  <w:style w:type="character" w:customStyle="1" w:styleId="CommentSubjectChar">
    <w:name w:val="Comment Subject Char"/>
    <w:basedOn w:val="CommentTextChar"/>
    <w:link w:val="CommentSubject"/>
    <w:uiPriority w:val="99"/>
    <w:semiHidden/>
    <w:rsid w:val="00277FED"/>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0"/>
    <w:lsdException w:name="footer" w:uiPriority="0"/>
    <w:lsdException w:name="caption" w:uiPriority="35" w:qFormat="1"/>
    <w:lsdException w:name="footnote reference" w:uiPriority="8"/>
    <w:lsdException w:name="page number" w:uiPriority="0"/>
    <w:lsdException w:name="endnote text" w:uiPriority="0"/>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F42EE"/>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702B10"/>
    <w:pPr>
      <w:keepNext/>
      <w:keepLines/>
      <w:spacing w:before="400" w:after="320" w:line="560" w:lineRule="atLeast"/>
      <w:outlineLvl w:val="0"/>
    </w:pPr>
    <w:rPr>
      <w:rFonts w:asciiTheme="majorHAnsi" w:eastAsia="MS Gothic" w:hAnsiTheme="majorHAnsi" w:cs="Arial"/>
      <w:bCs/>
      <w:color w:val="009CA6" w:themeColor="accent5"/>
      <w:kern w:val="32"/>
      <w:sz w:val="44"/>
      <w:szCs w:val="44"/>
      <w:lang w:eastAsia="en-US"/>
    </w:rPr>
  </w:style>
  <w:style w:type="paragraph" w:styleId="Heading2">
    <w:name w:val="heading 2"/>
    <w:next w:val="DPCbody"/>
    <w:link w:val="Heading2Char"/>
    <w:uiPriority w:val="1"/>
    <w:qFormat/>
    <w:rsid w:val="00702B10"/>
    <w:pPr>
      <w:keepNext/>
      <w:keepLines/>
      <w:spacing w:before="280" w:after="120"/>
      <w:outlineLvl w:val="1"/>
    </w:pPr>
    <w:rPr>
      <w:rFonts w:asciiTheme="majorHAnsi" w:eastAsia="MS Gothic" w:hAnsiTheme="majorHAnsi"/>
      <w:bCs/>
      <w:iCs/>
      <w:color w:val="009CA6" w:themeColor="accent5"/>
      <w:sz w:val="36"/>
      <w:szCs w:val="36"/>
      <w:lang w:eastAsia="en-US"/>
    </w:rPr>
  </w:style>
  <w:style w:type="paragraph" w:styleId="Heading3">
    <w:name w:val="heading 3"/>
    <w:next w:val="DPCbody"/>
    <w:link w:val="Heading3Char"/>
    <w:uiPriority w:val="1"/>
    <w:qFormat/>
    <w:rsid w:val="00C76E88"/>
    <w:pPr>
      <w:keepNext/>
      <w:keepLines/>
      <w:spacing w:before="320" w:after="80"/>
      <w:outlineLvl w:val="2"/>
    </w:pPr>
    <w:rPr>
      <w:rFonts w:asciiTheme="majorHAnsi" w:eastAsia="MS Gothic" w:hAnsiTheme="majorHAnsi"/>
      <w:b/>
      <w:bCs/>
      <w:color w:val="53565A" w:themeColor="accent6"/>
      <w:sz w:val="32"/>
      <w:szCs w:val="32"/>
      <w:lang w:eastAsia="en-US"/>
    </w:rPr>
  </w:style>
  <w:style w:type="paragraph" w:styleId="Heading4">
    <w:name w:val="heading 4"/>
    <w:next w:val="DPCbody"/>
    <w:link w:val="Heading4Char"/>
    <w:uiPriority w:val="1"/>
    <w:qFormat/>
    <w:rsid w:val="00702B10"/>
    <w:pPr>
      <w:keepNext/>
      <w:keepLines/>
      <w:spacing w:before="240" w:after="120"/>
      <w:outlineLvl w:val="3"/>
    </w:pPr>
    <w:rPr>
      <w:rFonts w:asciiTheme="majorHAnsi" w:eastAsia="MS Mincho" w:hAnsiTheme="majorHAnsi"/>
      <w:b/>
      <w:bCs/>
      <w:color w:val="009CA6" w:themeColor="accent5"/>
      <w:sz w:val="28"/>
      <w:szCs w:val="28"/>
      <w:lang w:eastAsia="en-US"/>
    </w:rPr>
  </w:style>
  <w:style w:type="paragraph" w:styleId="Heading5">
    <w:name w:val="heading 5"/>
    <w:next w:val="Normal"/>
    <w:link w:val="Heading5Char"/>
    <w:uiPriority w:val="9"/>
    <w:qFormat/>
    <w:rsid w:val="00C76E88"/>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C76E88"/>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702B10"/>
    <w:rPr>
      <w:rFonts w:asciiTheme="majorHAnsi" w:eastAsia="MS Gothic" w:hAnsiTheme="majorHAnsi" w:cs="Arial"/>
      <w:bCs/>
      <w:color w:val="009CA6" w:themeColor="accent5"/>
      <w:kern w:val="32"/>
      <w:sz w:val="44"/>
      <w:szCs w:val="44"/>
      <w:lang w:eastAsia="en-US"/>
    </w:rPr>
  </w:style>
  <w:style w:type="character" w:customStyle="1" w:styleId="Heading2Char">
    <w:name w:val="Heading 2 Char"/>
    <w:link w:val="Heading2"/>
    <w:uiPriority w:val="1"/>
    <w:rsid w:val="00702B10"/>
    <w:rPr>
      <w:rFonts w:asciiTheme="majorHAnsi" w:eastAsia="MS Gothic" w:hAnsiTheme="majorHAnsi"/>
      <w:bCs/>
      <w:iCs/>
      <w:color w:val="009CA6" w:themeColor="accent5"/>
      <w:sz w:val="36"/>
      <w:szCs w:val="36"/>
      <w:lang w:eastAsia="en-US"/>
    </w:rPr>
  </w:style>
  <w:style w:type="character" w:customStyle="1" w:styleId="Heading3Char">
    <w:name w:val="Heading 3 Char"/>
    <w:link w:val="Heading3"/>
    <w:uiPriority w:val="1"/>
    <w:rsid w:val="00C76E88"/>
    <w:rPr>
      <w:rFonts w:asciiTheme="majorHAnsi" w:eastAsia="MS Gothic" w:hAnsiTheme="majorHAnsi"/>
      <w:b/>
      <w:bCs/>
      <w:color w:val="53565A" w:themeColor="accent6"/>
      <w:sz w:val="32"/>
      <w:szCs w:val="32"/>
      <w:lang w:eastAsia="en-US"/>
    </w:rPr>
  </w:style>
  <w:style w:type="character" w:customStyle="1" w:styleId="Heading4Char">
    <w:name w:val="Heading 4 Char"/>
    <w:link w:val="Heading4"/>
    <w:uiPriority w:val="1"/>
    <w:rsid w:val="00702B10"/>
    <w:rPr>
      <w:rFonts w:asciiTheme="majorHAnsi" w:eastAsia="MS Mincho" w:hAnsiTheme="majorHAnsi"/>
      <w:b/>
      <w:bCs/>
      <w:color w:val="009CA6" w:themeColor="accent5"/>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7D0A10"/>
    <w:rPr>
      <w:color w:val="6633CC"/>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C76E88"/>
    <w:pPr>
      <w:spacing w:after="0"/>
    </w:pPr>
  </w:style>
  <w:style w:type="paragraph" w:customStyle="1" w:styleId="DPCbullet1">
    <w:name w:val="DPC bullet 1"/>
    <w:basedOn w:val="DPCbody"/>
    <w:qFormat/>
    <w:rsid w:val="00C76E88"/>
    <w:pPr>
      <w:numPr>
        <w:numId w:val="35"/>
      </w:numPr>
      <w:spacing w:after="60"/>
    </w:pPr>
  </w:style>
  <w:style w:type="paragraph" w:styleId="DocumentMap">
    <w:name w:val="Document Map"/>
    <w:basedOn w:val="Normal"/>
    <w:link w:val="DocumentMapChar"/>
    <w:uiPriority w:val="99"/>
    <w:semiHidden/>
    <w:unhideWhenUsed/>
    <w:rsid w:val="007D0A10"/>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7D0A10"/>
    <w:pPr>
      <w:keepLines/>
      <w:tabs>
        <w:tab w:val="right" w:pos="9072"/>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C76E88"/>
    <w:rPr>
      <w:rFonts w:asciiTheme="majorHAnsi" w:eastAsia="MS Mincho" w:hAnsiTheme="majorHAnsi"/>
      <w:b/>
      <w:bCs/>
      <w:i/>
      <w:sz w:val="24"/>
      <w:szCs w:val="24"/>
      <w:lang w:eastAsia="en-US"/>
    </w:rPr>
  </w:style>
  <w:style w:type="paragraph" w:styleId="TOC2">
    <w:name w:val="toc 2"/>
    <w:uiPriority w:val="39"/>
    <w:rsid w:val="007D0A10"/>
    <w:pPr>
      <w:keepLines/>
      <w:tabs>
        <w:tab w:val="right" w:pos="9072"/>
      </w:tabs>
      <w:spacing w:after="60"/>
      <w:ind w:right="680"/>
    </w:pPr>
    <w:rPr>
      <w:rFonts w:asciiTheme="minorHAnsi" w:hAnsiTheme="minorHAnsi"/>
      <w:noProof/>
      <w:sz w:val="24"/>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C76E88"/>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C76E88"/>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0D7DEE"/>
    <w:pPr>
      <w:spacing w:line="600" w:lineRule="atLeast"/>
    </w:pPr>
    <w:rPr>
      <w:rFonts w:asciiTheme="majorHAnsi" w:hAnsiTheme="majorHAnsi"/>
      <w:color w:val="FFFFFF" w:themeColor="background1"/>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C76E88"/>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C76E88"/>
    <w:pPr>
      <w:numPr>
        <w:ilvl w:val="2"/>
        <w:numId w:val="35"/>
      </w:numPr>
      <w:spacing w:after="60"/>
    </w:pPr>
  </w:style>
  <w:style w:type="paragraph" w:customStyle="1" w:styleId="DPCtablebullet">
    <w:name w:val="DPC table bullet"/>
    <w:basedOn w:val="DPCtabletext"/>
    <w:uiPriority w:val="3"/>
    <w:qFormat/>
    <w:rsid w:val="00C76E88"/>
    <w:pPr>
      <w:numPr>
        <w:ilvl w:val="6"/>
        <w:numId w:val="35"/>
      </w:numPr>
    </w:pPr>
  </w:style>
  <w:style w:type="paragraph" w:customStyle="1" w:styleId="DPCtablecolhead">
    <w:name w:val="DPC table col head"/>
    <w:uiPriority w:val="3"/>
    <w:qFormat/>
    <w:rsid w:val="00025E00"/>
    <w:pPr>
      <w:spacing w:before="80" w:after="60"/>
    </w:pPr>
    <w:rPr>
      <w:rFonts w:asciiTheme="majorHAnsi" w:hAnsiTheme="majorHAnsi"/>
      <w:b/>
      <w:color w:val="53565A" w:themeColor="accent6"/>
      <w:lang w:eastAsia="en-US"/>
    </w:rPr>
  </w:style>
  <w:style w:type="paragraph" w:customStyle="1" w:styleId="DPCbulletindent">
    <w:name w:val="DPC bullet indent"/>
    <w:basedOn w:val="DPCbody"/>
    <w:rsid w:val="00C76E88"/>
    <w:pPr>
      <w:numPr>
        <w:ilvl w:val="4"/>
        <w:numId w:val="35"/>
      </w:numPr>
      <w:spacing w:after="60"/>
    </w:pPr>
  </w:style>
  <w:style w:type="character" w:styleId="Hyperlink">
    <w:name w:val="Hyperlink"/>
    <w:uiPriority w:val="99"/>
    <w:rsid w:val="007D0A10"/>
    <w:rPr>
      <w:color w:val="3366FF"/>
      <w:u w:val="dotted"/>
    </w:rPr>
  </w:style>
  <w:style w:type="paragraph" w:customStyle="1" w:styleId="DPCbullet1lastline">
    <w:name w:val="DPC bullet 1 last line"/>
    <w:basedOn w:val="DPCbullet1"/>
    <w:qFormat/>
    <w:rsid w:val="00C76E88"/>
    <w:pPr>
      <w:numPr>
        <w:ilvl w:val="1"/>
      </w:numPr>
      <w:spacing w:after="160"/>
    </w:pPr>
  </w:style>
  <w:style w:type="paragraph" w:customStyle="1" w:styleId="DPCbullet2lastline">
    <w:name w:val="DPC bullet 2 last line"/>
    <w:basedOn w:val="DPCbullet2"/>
    <w:uiPriority w:val="2"/>
    <w:rsid w:val="00C76E88"/>
    <w:pPr>
      <w:numPr>
        <w:ilvl w:val="3"/>
      </w:numPr>
      <w:spacing w:after="160"/>
    </w:pPr>
  </w:style>
  <w:style w:type="paragraph" w:customStyle="1" w:styleId="DPCmainsubheading">
    <w:name w:val="DPC main subheading"/>
    <w:uiPriority w:val="8"/>
    <w:rsid w:val="00CE750D"/>
    <w:rPr>
      <w:rFonts w:asciiTheme="majorHAnsi" w:hAnsiTheme="majorHAnsi"/>
      <w:color w:val="FFFFFF" w:themeColor="background1"/>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numbering" w:customStyle="1" w:styleId="Bullets">
    <w:name w:val="Bullets"/>
    <w:rsid w:val="007D0A10"/>
    <w:pPr>
      <w:numPr>
        <w:numId w:val="6"/>
      </w:numPr>
    </w:pPr>
  </w:style>
  <w:style w:type="numbering" w:customStyle="1" w:styleId="Numbers">
    <w:name w:val="Numbers"/>
    <w:rsid w:val="007D0A10"/>
    <w:pPr>
      <w:numPr>
        <w:numId w:val="1"/>
      </w:numPr>
    </w:pPr>
  </w:style>
  <w:style w:type="paragraph" w:customStyle="1" w:styleId="DPCbulletindentlastline">
    <w:name w:val="DPC bullet indent last line"/>
    <w:basedOn w:val="DPCbody"/>
    <w:rsid w:val="00C76E88"/>
    <w:pPr>
      <w:numPr>
        <w:ilvl w:val="5"/>
        <w:numId w:val="35"/>
      </w:numPr>
    </w:pPr>
  </w:style>
  <w:style w:type="paragraph" w:customStyle="1" w:styleId="DPCnumberdigit">
    <w:name w:val="DPC number digit"/>
    <w:basedOn w:val="DPCbody"/>
    <w:uiPriority w:val="4"/>
    <w:rsid w:val="00C76E88"/>
    <w:pPr>
      <w:numPr>
        <w:numId w:val="34"/>
      </w:numPr>
    </w:pPr>
  </w:style>
  <w:style w:type="paragraph" w:customStyle="1" w:styleId="DPCnumberloweralphaindent">
    <w:name w:val="DPC number lower alpha indent"/>
    <w:basedOn w:val="DPCbody"/>
    <w:uiPriority w:val="4"/>
    <w:qFormat/>
    <w:rsid w:val="00C76E88"/>
    <w:pPr>
      <w:numPr>
        <w:ilvl w:val="3"/>
        <w:numId w:val="34"/>
      </w:numPr>
    </w:pPr>
  </w:style>
  <w:style w:type="paragraph" w:customStyle="1" w:styleId="DPCnumberdigitindent">
    <w:name w:val="DPC number digit indent"/>
    <w:basedOn w:val="DPCnumberloweralphaindent"/>
    <w:uiPriority w:val="4"/>
    <w:qFormat/>
    <w:rsid w:val="00C76E88"/>
    <w:pPr>
      <w:numPr>
        <w:ilvl w:val="1"/>
      </w:numPr>
    </w:pPr>
  </w:style>
  <w:style w:type="paragraph" w:customStyle="1" w:styleId="DPCnumberloweralpha">
    <w:name w:val="DPC number lower alpha"/>
    <w:basedOn w:val="DPCbody"/>
    <w:uiPriority w:val="4"/>
    <w:qFormat/>
    <w:rsid w:val="00C76E88"/>
    <w:pPr>
      <w:numPr>
        <w:ilvl w:val="2"/>
        <w:numId w:val="34"/>
      </w:numPr>
    </w:pPr>
  </w:style>
  <w:style w:type="paragraph" w:customStyle="1" w:styleId="DPCnumberlowerroman">
    <w:name w:val="DPC number lower roman"/>
    <w:basedOn w:val="DPCbody"/>
    <w:uiPriority w:val="4"/>
    <w:qFormat/>
    <w:rsid w:val="00C76E88"/>
    <w:pPr>
      <w:numPr>
        <w:ilvl w:val="4"/>
        <w:numId w:val="34"/>
      </w:numPr>
    </w:pPr>
  </w:style>
  <w:style w:type="paragraph" w:customStyle="1" w:styleId="DPCnumberlowerromanindent">
    <w:name w:val="DPC number lower roman indent"/>
    <w:basedOn w:val="DPCbody"/>
    <w:uiPriority w:val="4"/>
    <w:qFormat/>
    <w:rsid w:val="00C76E88"/>
    <w:pPr>
      <w:numPr>
        <w:ilvl w:val="5"/>
        <w:numId w:val="34"/>
      </w:numPr>
    </w:pPr>
  </w:style>
  <w:style w:type="paragraph" w:customStyle="1" w:styleId="DPCquote">
    <w:name w:val="DPC quote"/>
    <w:basedOn w:val="DPCbody"/>
    <w:uiPriority w:val="3"/>
    <w:qFormat/>
    <w:rsid w:val="00C76E88"/>
    <w:pPr>
      <w:ind w:left="397"/>
    </w:pPr>
    <w:rPr>
      <w:szCs w:val="18"/>
    </w:rPr>
  </w:style>
  <w:style w:type="paragraph" w:customStyle="1" w:styleId="DPCtablefigurefootnote">
    <w:name w:val="DPC table/figure footnote"/>
    <w:uiPriority w:val="4"/>
    <w:rsid w:val="00C76E88"/>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C76E88"/>
    <w:pPr>
      <w:spacing w:before="240"/>
    </w:pPr>
  </w:style>
  <w:style w:type="paragraph" w:customStyle="1" w:styleId="DPCfooter">
    <w:name w:val="DPC footer"/>
    <w:uiPriority w:val="11"/>
    <w:rsid w:val="00B01E7E"/>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styleId="BalloonText">
    <w:name w:val="Balloon Text"/>
    <w:basedOn w:val="Normal"/>
    <w:link w:val="BalloonTextChar"/>
    <w:uiPriority w:val="99"/>
    <w:semiHidden/>
    <w:unhideWhenUsed/>
    <w:rsid w:val="00C974E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74EC"/>
    <w:rPr>
      <w:rFonts w:ascii="Tahoma" w:hAnsi="Tahoma" w:cs="Tahoma"/>
      <w:sz w:val="16"/>
      <w:szCs w:val="16"/>
      <w:lang w:eastAsia="en-US"/>
    </w:rPr>
  </w:style>
  <w:style w:type="paragraph" w:customStyle="1" w:styleId="Pa2">
    <w:name w:val="Pa2"/>
    <w:basedOn w:val="Normal"/>
    <w:next w:val="Normal"/>
    <w:rsid w:val="00C974EC"/>
    <w:pPr>
      <w:autoSpaceDE w:val="0"/>
      <w:autoSpaceDN w:val="0"/>
      <w:adjustRightInd w:val="0"/>
      <w:spacing w:after="0" w:line="241" w:lineRule="atLeast"/>
    </w:pPr>
    <w:rPr>
      <w:rFonts w:ascii="Helvetica 55 Roman" w:eastAsia="Times New Roman" w:hAnsi="Helvetica 55 Roman" w:cs="Times New Roman"/>
      <w:sz w:val="24"/>
      <w:szCs w:val="24"/>
      <w:lang w:eastAsia="en-AU"/>
    </w:rPr>
  </w:style>
  <w:style w:type="character" w:customStyle="1" w:styleId="A3">
    <w:name w:val="A3"/>
    <w:rsid w:val="00C974EC"/>
    <w:rPr>
      <w:rFonts w:ascii="Helvetica 45 Light" w:hAnsi="Helvetica 45 Light" w:cs="Helvetica 45 Light"/>
      <w:color w:val="000000"/>
      <w:sz w:val="20"/>
      <w:szCs w:val="20"/>
    </w:rPr>
  </w:style>
  <w:style w:type="paragraph" w:customStyle="1" w:styleId="Default">
    <w:name w:val="Default"/>
    <w:rsid w:val="000F42EE"/>
    <w:pPr>
      <w:autoSpaceDE w:val="0"/>
      <w:autoSpaceDN w:val="0"/>
      <w:adjustRightInd w:val="0"/>
    </w:pPr>
    <w:rPr>
      <w:rFonts w:ascii="Helvetica 55 Roman" w:hAnsi="Helvetica 55 Roman" w:cs="Helvetica 55 Roman"/>
      <w:color w:val="000000"/>
      <w:sz w:val="24"/>
      <w:szCs w:val="24"/>
    </w:rPr>
  </w:style>
  <w:style w:type="paragraph" w:customStyle="1" w:styleId="Pa7">
    <w:name w:val="Pa7"/>
    <w:basedOn w:val="Default"/>
    <w:next w:val="Default"/>
    <w:rsid w:val="000F42EE"/>
    <w:pPr>
      <w:spacing w:line="241" w:lineRule="atLeast"/>
    </w:pPr>
    <w:rPr>
      <w:rFonts w:cs="Times New Roman"/>
      <w:color w:val="auto"/>
    </w:rPr>
  </w:style>
  <w:style w:type="paragraph" w:customStyle="1" w:styleId="Pa5">
    <w:name w:val="Pa5"/>
    <w:basedOn w:val="Default"/>
    <w:next w:val="Default"/>
    <w:rsid w:val="000F42EE"/>
    <w:pPr>
      <w:spacing w:line="241" w:lineRule="atLeast"/>
    </w:pPr>
    <w:rPr>
      <w:rFonts w:cs="Times New Roman"/>
      <w:color w:val="auto"/>
    </w:rPr>
  </w:style>
  <w:style w:type="paragraph" w:styleId="Caption">
    <w:name w:val="caption"/>
    <w:basedOn w:val="Normal"/>
    <w:next w:val="Normal"/>
    <w:uiPriority w:val="35"/>
    <w:semiHidden/>
    <w:unhideWhenUsed/>
    <w:qFormat/>
    <w:rsid w:val="00637F23"/>
    <w:pPr>
      <w:spacing w:line="240" w:lineRule="auto"/>
    </w:pPr>
    <w:rPr>
      <w:b/>
      <w:bCs/>
      <w:color w:val="201547" w:themeColor="accent1"/>
      <w:sz w:val="18"/>
      <w:szCs w:val="18"/>
    </w:rPr>
  </w:style>
  <w:style w:type="character" w:styleId="CommentReference">
    <w:name w:val="annotation reference"/>
    <w:basedOn w:val="DefaultParagraphFont"/>
    <w:uiPriority w:val="99"/>
    <w:semiHidden/>
    <w:unhideWhenUsed/>
    <w:rsid w:val="00277FED"/>
    <w:rPr>
      <w:sz w:val="16"/>
      <w:szCs w:val="16"/>
    </w:rPr>
  </w:style>
  <w:style w:type="paragraph" w:styleId="CommentText">
    <w:name w:val="annotation text"/>
    <w:basedOn w:val="Normal"/>
    <w:link w:val="CommentTextChar"/>
    <w:uiPriority w:val="99"/>
    <w:unhideWhenUsed/>
    <w:rsid w:val="00277FED"/>
    <w:pPr>
      <w:spacing w:line="240" w:lineRule="auto"/>
    </w:pPr>
    <w:rPr>
      <w:sz w:val="20"/>
      <w:szCs w:val="20"/>
    </w:rPr>
  </w:style>
  <w:style w:type="character" w:customStyle="1" w:styleId="CommentTextChar">
    <w:name w:val="Comment Text Char"/>
    <w:basedOn w:val="DefaultParagraphFont"/>
    <w:link w:val="CommentText"/>
    <w:uiPriority w:val="99"/>
    <w:rsid w:val="00277FE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77FED"/>
    <w:rPr>
      <w:b/>
      <w:bCs/>
    </w:rPr>
  </w:style>
  <w:style w:type="character" w:customStyle="1" w:styleId="CommentSubjectChar">
    <w:name w:val="Comment Subject Char"/>
    <w:basedOn w:val="CommentTextChar"/>
    <w:link w:val="CommentSubject"/>
    <w:uiPriority w:val="99"/>
    <w:semiHidden/>
    <w:rsid w:val="00277FE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dpc.vic.gov.au/index.php/aboriginal-affairs/aboriginal-cultural-heritage/fees-and-penal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PC 2015">
      <a:dk1>
        <a:sysClr val="windowText" lastClr="000000"/>
      </a:dk1>
      <a:lt1>
        <a:sysClr val="window" lastClr="FFFFFF"/>
      </a:lt1>
      <a:dk2>
        <a:srgbClr val="000000"/>
      </a:dk2>
      <a:lt2>
        <a:srgbClr val="FFFFFF"/>
      </a:lt2>
      <a:accent1>
        <a:srgbClr val="201547"/>
      </a:accent1>
      <a:accent2>
        <a:srgbClr val="E35205"/>
      </a:accent2>
      <a:accent3>
        <a:srgbClr val="87189D"/>
      </a:accent3>
      <a:accent4>
        <a:srgbClr val="AF272F"/>
      </a:accent4>
      <a:accent5>
        <a:srgbClr val="009CA6"/>
      </a:accent5>
      <a:accent6>
        <a:srgbClr val="53565A"/>
      </a:accent6>
      <a:hlink>
        <a:srgbClr val="3366FF"/>
      </a:hlink>
      <a:folHlink>
        <a:srgbClr val="9966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F57F-7850-4383-B397-DA147145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DDA5ED49.dotm</Template>
  <TotalTime>0</TotalTime>
  <Pages>1</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10907</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Boulet</dc:creator>
  <cp:lastModifiedBy>Carissa Webb</cp:lastModifiedBy>
  <cp:revision>1</cp:revision>
  <cp:lastPrinted>2016-09-12T03:42:00Z</cp:lastPrinted>
  <dcterms:created xsi:type="dcterms:W3CDTF">2016-09-20T03:34:00Z</dcterms:created>
  <dcterms:modified xsi:type="dcterms:W3CDTF">2016-09-20T03:34:00Z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9138099a-0e38-49ae-8146-88a3357424fc</vt:lpwstr>
  </property>
  <property fmtid="{D5CDD505-2E9C-101B-9397-08002B2CF9AE}" pid="4" name="PSPFClassification">
    <vt:lpwstr>Do Not Mark</vt:lpwstr>
  </property>
</Properties>
</file>