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6"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4D72" w:rsidRDefault="00744D72" w:rsidP="00744D72">
      <w:pPr>
        <w:rPr>
          <w:rFonts w:ascii="Arial Black" w:hAnsi="Arial Black"/>
          <w:color w:val="365F91" w:themeColor="accent1" w:themeShade="BF"/>
          <w:u w:val="single"/>
        </w:rPr>
      </w:pPr>
    </w:p>
    <w:p w:rsidR="00744D72" w:rsidRDefault="00744D72" w:rsidP="00744D72">
      <w:pPr>
        <w:spacing w:before="120" w:after="40"/>
        <w:rPr>
          <w:color w:val="92CDDC" w:themeColor="accent5" w:themeTint="99"/>
          <w:sz w:val="28"/>
        </w:rPr>
      </w:pP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rsidR="004E3CBB" w:rsidRDefault="004E3CBB" w:rsidP="003D3F98">
      <w:pPr>
        <w:spacing w:after="40"/>
        <w:jc w:val="center"/>
        <w:rPr>
          <w:rFonts w:ascii="Arial Black" w:hAnsi="Arial Black"/>
          <w:b/>
          <w:bCs/>
          <w:color w:val="365F91" w:themeColor="accent1" w:themeShade="BF"/>
          <w:sz w:val="26"/>
          <w:szCs w:val="26"/>
          <w:lang w:val="en-US"/>
        </w:rPr>
      </w:pPr>
      <w:r w:rsidRPr="004E3CBB">
        <w:rPr>
          <w:rFonts w:ascii="Arial Black" w:hAnsi="Arial Black"/>
          <w:b/>
          <w:bCs/>
          <w:color w:val="365F91" w:themeColor="accent1" w:themeShade="BF"/>
          <w:sz w:val="26"/>
          <w:szCs w:val="26"/>
          <w:lang w:val="en-US"/>
        </w:rPr>
        <w:t xml:space="preserve">Grant </w:t>
      </w:r>
      <w:r w:rsidR="00A76941">
        <w:rPr>
          <w:rFonts w:ascii="Arial Black" w:hAnsi="Arial Black"/>
          <w:b/>
          <w:bCs/>
          <w:color w:val="365F91" w:themeColor="accent1" w:themeShade="BF"/>
          <w:sz w:val="26"/>
          <w:szCs w:val="26"/>
          <w:lang w:val="en-US"/>
        </w:rPr>
        <w:t>Application f</w:t>
      </w:r>
      <w:r w:rsidR="00A76941" w:rsidRPr="004E3CBB">
        <w:rPr>
          <w:rFonts w:ascii="Arial Black" w:hAnsi="Arial Black"/>
          <w:b/>
          <w:bCs/>
          <w:color w:val="365F91" w:themeColor="accent1" w:themeShade="BF"/>
          <w:sz w:val="26"/>
          <w:szCs w:val="26"/>
          <w:lang w:val="en-US"/>
        </w:rPr>
        <w:t xml:space="preserve">or Fire </w:t>
      </w:r>
      <w:r w:rsidR="00A76941">
        <w:rPr>
          <w:rFonts w:ascii="Arial Black" w:hAnsi="Arial Black"/>
          <w:b/>
          <w:bCs/>
          <w:color w:val="365F91" w:themeColor="accent1" w:themeShade="BF"/>
          <w:sz w:val="26"/>
          <w:szCs w:val="26"/>
          <w:lang w:val="en-US"/>
        </w:rPr>
        <w:t xml:space="preserve">Resilient </w:t>
      </w:r>
      <w:r w:rsidR="00A76941" w:rsidRPr="004E3CBB">
        <w:rPr>
          <w:rFonts w:ascii="Arial Black" w:hAnsi="Arial Black"/>
          <w:b/>
          <w:bCs/>
          <w:color w:val="365F91" w:themeColor="accent1" w:themeShade="BF"/>
          <w:sz w:val="26"/>
          <w:szCs w:val="26"/>
          <w:lang w:val="en-US"/>
        </w:rPr>
        <w:t xml:space="preserve">Demonstration Garden </w:t>
      </w:r>
      <w:r w:rsidRPr="004E3CBB">
        <w:rPr>
          <w:rFonts w:ascii="Arial Black" w:hAnsi="Arial Black"/>
          <w:b/>
          <w:bCs/>
          <w:color w:val="365F91" w:themeColor="accent1" w:themeShade="BF"/>
          <w:sz w:val="26"/>
          <w:szCs w:val="26"/>
          <w:lang w:val="en-US"/>
        </w:rPr>
        <w:t>in Wye River Successful</w:t>
      </w:r>
    </w:p>
    <w:p w:rsidR="00EC3675" w:rsidRPr="002178FD" w:rsidRDefault="006A2050" w:rsidP="00EC3675">
      <w:pPr>
        <w:spacing w:after="40"/>
        <w:jc w:val="right"/>
        <w:rPr>
          <w:color w:val="92CDDC" w:themeColor="accent5" w:themeTint="99"/>
          <w:sz w:val="28"/>
        </w:rPr>
      </w:pPr>
      <w:r>
        <w:rPr>
          <w:noProof/>
          <w:lang w:val="en-US"/>
        </w:rPr>
        <w:drawing>
          <wp:anchor distT="0" distB="0" distL="114300" distR="114300" simplePos="0" relativeHeight="251661312" behindDoc="0" locked="0" layoutInCell="1" allowOverlap="1" wp14:anchorId="5E2B7B6B" wp14:editId="7584FA86">
            <wp:simplePos x="0" y="0"/>
            <wp:positionH relativeFrom="margin">
              <wp:posOffset>1392555</wp:posOffset>
            </wp:positionH>
            <wp:positionV relativeFrom="margin">
              <wp:posOffset>2007235</wp:posOffset>
            </wp:positionV>
            <wp:extent cx="2835910" cy="2266315"/>
            <wp:effectExtent l="19050" t="19050" r="21590" b="196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 garden.png"/>
                    <pic:cNvPicPr/>
                  </pic:nvPicPr>
                  <pic:blipFill>
                    <a:blip r:embed="rId7">
                      <a:extLst>
                        <a:ext uri="{28A0092B-C50C-407E-A947-70E740481C1C}">
                          <a14:useLocalDpi xmlns:a14="http://schemas.microsoft.com/office/drawing/2010/main" val="0"/>
                        </a:ext>
                      </a:extLst>
                    </a:blip>
                    <a:stretch>
                      <a:fillRect/>
                    </a:stretch>
                  </pic:blipFill>
                  <pic:spPr>
                    <a:xfrm>
                      <a:off x="0" y="0"/>
                      <a:ext cx="2835910" cy="226631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45C22">
        <w:rPr>
          <w:color w:val="92CDDC" w:themeColor="accent5" w:themeTint="99"/>
          <w:sz w:val="28"/>
        </w:rPr>
        <w:t>2</w:t>
      </w:r>
      <w:r w:rsidR="00A76941">
        <w:rPr>
          <w:color w:val="92CDDC" w:themeColor="accent5" w:themeTint="99"/>
          <w:sz w:val="28"/>
        </w:rPr>
        <w:t>5 July</w:t>
      </w:r>
      <w:r w:rsidR="00EC3675">
        <w:rPr>
          <w:color w:val="92CDDC" w:themeColor="accent5" w:themeTint="99"/>
          <w:sz w:val="28"/>
        </w:rPr>
        <w:t xml:space="preserve"> 2017</w:t>
      </w:r>
    </w:p>
    <w:p w:rsidR="00291409" w:rsidRDefault="00291409" w:rsidP="00A463F1">
      <w:pPr>
        <w:shd w:val="clear" w:color="auto" w:fill="FFFFFF"/>
        <w:spacing w:after="0"/>
      </w:pPr>
    </w:p>
    <w:p w:rsidR="00300EF0" w:rsidRDefault="00300EF0" w:rsidP="00300EF0">
      <w:pPr>
        <w:shd w:val="clear" w:color="auto" w:fill="FFFFFF"/>
        <w:spacing w:after="0"/>
      </w:pPr>
      <w:bookmarkStart w:id="0" w:name="_GoBack"/>
      <w:r>
        <w:t xml:space="preserve">We are pleased to announce that the Corangamite Catchment Management Authority has awarded a Coastal Small Grant to assist with the development of a </w:t>
      </w:r>
      <w:r w:rsidRPr="000D5938">
        <w:t>garden to demonstrate fire-resistant land</w:t>
      </w:r>
      <w:r>
        <w:t>scaping and planting practices in Wye River.</w:t>
      </w:r>
      <w:r w:rsidRPr="00300EF0">
        <w:t xml:space="preserve"> </w:t>
      </w:r>
    </w:p>
    <w:p w:rsidR="00300EF0" w:rsidRDefault="00300EF0" w:rsidP="00300EF0">
      <w:pPr>
        <w:shd w:val="clear" w:color="auto" w:fill="FFFFFF"/>
        <w:spacing w:after="0"/>
      </w:pPr>
    </w:p>
    <w:bookmarkEnd w:id="0"/>
    <w:p w:rsidR="00AC28C9" w:rsidRDefault="00300EF0" w:rsidP="004201A0">
      <w:pPr>
        <w:shd w:val="clear" w:color="auto" w:fill="FFFFFF"/>
        <w:spacing w:after="0"/>
      </w:pPr>
      <w:r>
        <w:t xml:space="preserve">The community response to the proposed garden has been extremely positive, and the Southern Otway Landcare Network is excited to be managing the project, with the support of the </w:t>
      </w:r>
      <w:r w:rsidRPr="000D5938">
        <w:t xml:space="preserve">Flora, Fauna and Beachscape Work Group and </w:t>
      </w:r>
      <w:r w:rsidR="00AC28C9">
        <w:t xml:space="preserve">Colac Otway Shire Council. </w:t>
      </w:r>
    </w:p>
    <w:p w:rsidR="00AC28C9" w:rsidRDefault="00AC28C9" w:rsidP="004201A0">
      <w:pPr>
        <w:shd w:val="clear" w:color="auto" w:fill="FFFFFF"/>
        <w:spacing w:after="0"/>
      </w:pPr>
    </w:p>
    <w:p w:rsidR="004201A0" w:rsidRDefault="004201A0" w:rsidP="004201A0">
      <w:pPr>
        <w:shd w:val="clear" w:color="auto" w:fill="FFFFFF"/>
        <w:spacing w:after="0"/>
      </w:pPr>
      <w:r>
        <w:t xml:space="preserve">An open consultation process will commence </w:t>
      </w:r>
      <w:r w:rsidR="00B30129">
        <w:t xml:space="preserve">in late spring </w:t>
      </w:r>
      <w:r w:rsidR="00AC28C9">
        <w:t xml:space="preserve">this year </w:t>
      </w:r>
      <w:r w:rsidR="00B30129">
        <w:t>to ensure that</w:t>
      </w:r>
      <w:r>
        <w:t xml:space="preserve"> the whole community can contribute design ideas and suggest aspects they would like to see included. For inspiration and to ensure you understand fire resilience in garden landscaping, please refer to the </w:t>
      </w:r>
      <w:r w:rsidRPr="004201A0">
        <w:rPr>
          <w:i/>
        </w:rPr>
        <w:t>Landscaping Your Coastal Garden for Bushfire</w:t>
      </w:r>
      <w:r w:rsidRPr="000D5938">
        <w:t xml:space="preserve"> booklet</w:t>
      </w:r>
      <w:r>
        <w:t xml:space="preserve">, available at: </w:t>
      </w:r>
      <w:hyperlink r:id="rId8" w:history="1">
        <w:r w:rsidRPr="000D5938">
          <w:t>http://bit.ly/2u09z67</w:t>
        </w:r>
      </w:hyperlink>
    </w:p>
    <w:p w:rsidR="004201A0" w:rsidRDefault="004201A0" w:rsidP="004201A0">
      <w:pPr>
        <w:shd w:val="clear" w:color="auto" w:fill="FFFFFF"/>
        <w:spacing w:after="0"/>
      </w:pPr>
    </w:p>
    <w:p w:rsidR="00B30129" w:rsidRDefault="00300EF0" w:rsidP="00300EF0">
      <w:pPr>
        <w:shd w:val="clear" w:color="auto" w:fill="FFFFFF"/>
        <w:spacing w:after="0"/>
      </w:pPr>
      <w:r>
        <w:t>More information about how you can share your ideas will be available in the coming months. Ongoing workshops and information session</w:t>
      </w:r>
      <w:r w:rsidR="00B30129">
        <w:t>s</w:t>
      </w:r>
      <w:r>
        <w:t xml:space="preserve"> </w:t>
      </w:r>
      <w:r w:rsidR="00B30129">
        <w:t xml:space="preserve">on weed control and vegetation management </w:t>
      </w:r>
    </w:p>
    <w:p w:rsidR="00B30129" w:rsidRDefault="00300EF0" w:rsidP="00300EF0">
      <w:pPr>
        <w:shd w:val="clear" w:color="auto" w:fill="FFFFFF"/>
        <w:spacing w:after="0"/>
      </w:pPr>
      <w:proofErr w:type="gramStart"/>
      <w:r>
        <w:t>will</w:t>
      </w:r>
      <w:proofErr w:type="gramEnd"/>
      <w:r>
        <w:t xml:space="preserve"> also be held over the coming year </w:t>
      </w:r>
      <w:r w:rsidR="00B30129">
        <w:t xml:space="preserve">to assist community efforts to build resilience for the future. </w:t>
      </w:r>
    </w:p>
    <w:p w:rsidR="000D5938" w:rsidRDefault="000D5938" w:rsidP="000D5938">
      <w:pPr>
        <w:shd w:val="clear" w:color="auto" w:fill="FFFFFF"/>
        <w:spacing w:after="0"/>
      </w:pPr>
    </w:p>
    <w:p w:rsidR="000D5938" w:rsidRPr="000D5938" w:rsidRDefault="000D5938" w:rsidP="000D5938">
      <w:pPr>
        <w:shd w:val="clear" w:color="auto" w:fill="FFFFFF"/>
        <w:spacing w:after="0"/>
        <w:jc w:val="both"/>
      </w:pPr>
    </w:p>
    <w:p w:rsidR="00607883" w:rsidRPr="000D5938" w:rsidRDefault="00607883" w:rsidP="00607883">
      <w:pPr>
        <w:shd w:val="clear" w:color="auto" w:fill="FFFFFF"/>
        <w:spacing w:after="0"/>
      </w:pPr>
    </w:p>
    <w:sectPr w:rsidR="00607883" w:rsidRPr="000D5938" w:rsidSect="00A463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67"/>
    <w:multiLevelType w:val="hybridMultilevel"/>
    <w:tmpl w:val="0A8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4378B3"/>
    <w:multiLevelType w:val="hybridMultilevel"/>
    <w:tmpl w:val="7F9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F82"/>
    <w:multiLevelType w:val="hybridMultilevel"/>
    <w:tmpl w:val="28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5706A"/>
    <w:multiLevelType w:val="hybridMultilevel"/>
    <w:tmpl w:val="CA7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8786B"/>
    <w:multiLevelType w:val="hybridMultilevel"/>
    <w:tmpl w:val="D01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34E9D"/>
    <w:rsid w:val="00061264"/>
    <w:rsid w:val="00096A9D"/>
    <w:rsid w:val="000A70A7"/>
    <w:rsid w:val="000D5938"/>
    <w:rsid w:val="00194EE1"/>
    <w:rsid w:val="002178FD"/>
    <w:rsid w:val="00291409"/>
    <w:rsid w:val="00291F7F"/>
    <w:rsid w:val="002A5BBC"/>
    <w:rsid w:val="00300EF0"/>
    <w:rsid w:val="003A5B8B"/>
    <w:rsid w:val="003D3F98"/>
    <w:rsid w:val="003E183D"/>
    <w:rsid w:val="004201A0"/>
    <w:rsid w:val="004A412F"/>
    <w:rsid w:val="004C09F8"/>
    <w:rsid w:val="004E3CBB"/>
    <w:rsid w:val="00506798"/>
    <w:rsid w:val="005676C0"/>
    <w:rsid w:val="00581F05"/>
    <w:rsid w:val="00607883"/>
    <w:rsid w:val="006A2050"/>
    <w:rsid w:val="00744D72"/>
    <w:rsid w:val="0078048C"/>
    <w:rsid w:val="0082308B"/>
    <w:rsid w:val="00852B19"/>
    <w:rsid w:val="00904553"/>
    <w:rsid w:val="00925A1D"/>
    <w:rsid w:val="00941281"/>
    <w:rsid w:val="00A463F1"/>
    <w:rsid w:val="00A633AE"/>
    <w:rsid w:val="00A74CA7"/>
    <w:rsid w:val="00A76941"/>
    <w:rsid w:val="00A76EBD"/>
    <w:rsid w:val="00AC28C9"/>
    <w:rsid w:val="00B30129"/>
    <w:rsid w:val="00B5341A"/>
    <w:rsid w:val="00BB7F9C"/>
    <w:rsid w:val="00D43AEF"/>
    <w:rsid w:val="00DC0892"/>
    <w:rsid w:val="00DF5928"/>
    <w:rsid w:val="00E55FC3"/>
    <w:rsid w:val="00EC3675"/>
    <w:rsid w:val="00F45C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060058127">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2u09z6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2</cp:revision>
  <dcterms:created xsi:type="dcterms:W3CDTF">2017-07-25T09:45:00Z</dcterms:created>
  <dcterms:modified xsi:type="dcterms:W3CDTF">2017-07-25T09:45:00Z</dcterms:modified>
</cp:coreProperties>
</file>